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4B075" w14:textId="005AFE90" w:rsidR="00FB6AD3" w:rsidRPr="002E704C" w:rsidRDefault="00FB6AD3" w:rsidP="009D0E3A"/>
    <w:p w14:paraId="3B04A3FE" w14:textId="32BCC1DD" w:rsidR="00FB6AD3" w:rsidRPr="002E704C" w:rsidRDefault="00FB6AD3" w:rsidP="6CBEDDE5">
      <w:pPr>
        <w:rPr>
          <w:sz w:val="24"/>
        </w:rPr>
      </w:pPr>
    </w:p>
    <w:p w14:paraId="3C141A25" w14:textId="77777777" w:rsidR="00FB6AD3" w:rsidRPr="002E704C" w:rsidRDefault="00FB6AD3"/>
    <w:p w14:paraId="6A3BD33B" w14:textId="77777777" w:rsidR="00FB6AD3" w:rsidRPr="002E704C" w:rsidRDefault="00FB6AD3"/>
    <w:p w14:paraId="14237DD1" w14:textId="77777777" w:rsidR="00FB6AD3" w:rsidRPr="002E704C" w:rsidRDefault="00FB6AD3"/>
    <w:p w14:paraId="309E664F" w14:textId="77777777" w:rsidR="00FB6AD3" w:rsidRPr="002E704C" w:rsidRDefault="00FB6AD3"/>
    <w:p w14:paraId="47C7C50F" w14:textId="77777777" w:rsidR="00FB6AD3" w:rsidRPr="002E704C" w:rsidRDefault="00FB6AD3"/>
    <w:p w14:paraId="55DF9A8D" w14:textId="77777777" w:rsidR="00FB6AD3" w:rsidRPr="002E704C" w:rsidRDefault="00FB6AD3"/>
    <w:p w14:paraId="7E3905B6" w14:textId="77777777" w:rsidR="00FB6AD3" w:rsidRPr="002E704C" w:rsidRDefault="00FB6AD3"/>
    <w:p w14:paraId="5EF9948A" w14:textId="77777777" w:rsidR="00FB6AD3" w:rsidRPr="002E704C" w:rsidRDefault="00FB6AD3"/>
    <w:p w14:paraId="27C44F92" w14:textId="77777777" w:rsidR="00FB6AD3" w:rsidRPr="002E704C" w:rsidRDefault="00FB6AD3"/>
    <w:p w14:paraId="312D5AEC" w14:textId="77777777" w:rsidR="00FB6AD3" w:rsidRPr="002E704C" w:rsidRDefault="00FB6AD3"/>
    <w:p w14:paraId="3405E321" w14:textId="77777777" w:rsidR="00FB6AD3" w:rsidRPr="002E704C" w:rsidRDefault="00FB6AD3"/>
    <w:p w14:paraId="60E74932" w14:textId="77777777" w:rsidR="00FB6AD3" w:rsidRPr="002E704C" w:rsidRDefault="00FB6AD3"/>
    <w:p w14:paraId="23EFE5B2" w14:textId="77777777" w:rsidR="00FB6AD3" w:rsidRPr="002E704C" w:rsidRDefault="00FB6AD3"/>
    <w:p w14:paraId="454BB209" w14:textId="77777777" w:rsidR="00FB6AD3" w:rsidRPr="002E704C" w:rsidRDefault="00FB6AD3"/>
    <w:p w14:paraId="03F9CAFB" w14:textId="77777777" w:rsidR="00FB6AD3" w:rsidRPr="002E704C" w:rsidRDefault="00FB6AD3"/>
    <w:p w14:paraId="20ECAC25" w14:textId="77777777" w:rsidR="00FB6AD3" w:rsidRPr="002E704C" w:rsidRDefault="00FB6AD3"/>
    <w:p w14:paraId="3294BA52" w14:textId="77777777" w:rsidR="00FB6AD3" w:rsidRPr="002E704C" w:rsidRDefault="00FB6AD3"/>
    <w:p w14:paraId="0EBC9C15" w14:textId="77777777" w:rsidR="00FB6AD3" w:rsidRPr="002E704C" w:rsidRDefault="00FB6AD3"/>
    <w:p w14:paraId="74BC7F42" w14:textId="77777777" w:rsidR="00FB6AD3" w:rsidRPr="002E704C" w:rsidRDefault="00FB6AD3"/>
    <w:p w14:paraId="7E6AF890" w14:textId="77777777" w:rsidR="00FB6AD3" w:rsidRPr="002E704C" w:rsidRDefault="00FB6AD3"/>
    <w:p w14:paraId="68CEBA99" w14:textId="77777777" w:rsidR="00FB6AD3" w:rsidRPr="002E704C" w:rsidRDefault="00FB6AD3"/>
    <w:p w14:paraId="5DD97D63" w14:textId="77777777" w:rsidR="00FB6AD3" w:rsidRPr="002E704C" w:rsidRDefault="00FB6AD3"/>
    <w:p w14:paraId="7BAC17D4" w14:textId="77777777" w:rsidR="00FB6AD3" w:rsidRPr="002E704C" w:rsidRDefault="00FB6AD3"/>
    <w:p w14:paraId="141B0A31" w14:textId="77777777" w:rsidR="00FB6AD3" w:rsidRPr="002E704C" w:rsidRDefault="00FB6AD3"/>
    <w:p w14:paraId="6C62BC1C" w14:textId="77777777" w:rsidR="00FB6AD3" w:rsidRPr="002E704C" w:rsidRDefault="00FB6AD3"/>
    <w:p w14:paraId="22D774DC" w14:textId="77777777" w:rsidR="00FB6AD3" w:rsidRPr="002E704C" w:rsidRDefault="00FB6AD3"/>
    <w:p w14:paraId="3EAAEAF9" w14:textId="77777777" w:rsidR="00FB6AD3" w:rsidRPr="002E704C" w:rsidRDefault="00FB6AD3"/>
    <w:p w14:paraId="3E051E23" w14:textId="77777777" w:rsidR="00FB6AD3" w:rsidRPr="002E704C" w:rsidRDefault="00FB6AD3"/>
    <w:p w14:paraId="6561E9B9" w14:textId="77777777" w:rsidR="00FB6AD3" w:rsidRPr="002E704C" w:rsidRDefault="00FB6AD3"/>
    <w:p w14:paraId="78504335" w14:textId="77777777" w:rsidR="00FB6AD3" w:rsidRPr="002E704C" w:rsidRDefault="00FB6AD3"/>
    <w:p w14:paraId="3A2F42C3" w14:textId="77777777" w:rsidR="00FB6AD3" w:rsidRPr="002E704C" w:rsidRDefault="00FB6AD3"/>
    <w:p w14:paraId="42210C14" w14:textId="77777777" w:rsidR="00FB6AD3" w:rsidRPr="002E704C" w:rsidRDefault="00FB6AD3"/>
    <w:p w14:paraId="08D941EC" w14:textId="77777777" w:rsidR="00FB6AD3" w:rsidRPr="002E704C" w:rsidRDefault="00FB6AD3">
      <w:pPr>
        <w:rPr>
          <w:rFonts w:cs="Arial"/>
        </w:rPr>
      </w:pPr>
    </w:p>
    <w:p w14:paraId="11C2A85E" w14:textId="77777777" w:rsidR="00FB6AD3" w:rsidRPr="002E704C" w:rsidRDefault="00FB6AD3">
      <w:pPr>
        <w:rPr>
          <w:rFonts w:cs="Arial"/>
        </w:rPr>
      </w:pPr>
    </w:p>
    <w:p w14:paraId="4CEB4D1B" w14:textId="77777777" w:rsidR="002E704C" w:rsidRPr="002E704C" w:rsidRDefault="002E704C" w:rsidP="002E704C">
      <w:pPr>
        <w:shd w:val="clear" w:color="auto" w:fill="FFFFFF" w:themeFill="background1"/>
        <w:jc w:val="center"/>
        <w:rPr>
          <w:rFonts w:eastAsia="Arial" w:cs="Arial"/>
          <w:b/>
          <w:bCs/>
        </w:rPr>
      </w:pPr>
      <w:r w:rsidRPr="002E704C">
        <w:rPr>
          <w:rFonts w:eastAsia="Arial" w:cs="Arial"/>
          <w:b/>
          <w:bCs/>
        </w:rPr>
        <w:t>CAMRA response to Scottish Government consultation on</w:t>
      </w:r>
      <w:r w:rsidRPr="002E704C">
        <w:rPr>
          <w:rFonts w:eastAsia="Arial" w:cs="Arial"/>
          <w:b/>
          <w:bCs/>
          <w:sz w:val="24"/>
          <w:lang w:val="en-US"/>
        </w:rPr>
        <w:t xml:space="preserve"> Permitted development rights to support the provision of new homes</w:t>
      </w:r>
    </w:p>
    <w:p w14:paraId="79F9D0A2" w14:textId="77777777" w:rsidR="002E704C" w:rsidRPr="002E704C" w:rsidRDefault="002E704C" w:rsidP="002E704C">
      <w:pPr>
        <w:shd w:val="clear" w:color="auto" w:fill="FFFFFF" w:themeFill="background1"/>
        <w:rPr>
          <w:rFonts w:eastAsia="Arial" w:cs="Arial"/>
          <w:b/>
          <w:bCs/>
        </w:rPr>
      </w:pPr>
    </w:p>
    <w:p w14:paraId="7FC5D028" w14:textId="77777777" w:rsidR="002E704C" w:rsidRPr="002E704C" w:rsidRDefault="002E704C" w:rsidP="002E704C">
      <w:pPr>
        <w:shd w:val="clear" w:color="auto" w:fill="FFFFFF" w:themeFill="background1"/>
        <w:rPr>
          <w:rFonts w:eastAsia="Arial" w:cs="Arial"/>
          <w:u w:val="single"/>
        </w:rPr>
      </w:pPr>
      <w:r w:rsidRPr="002E704C">
        <w:rPr>
          <w:rFonts w:eastAsia="Arial" w:cs="Arial"/>
          <w:sz w:val="24"/>
          <w:u w:val="single"/>
          <w:lang w:val="en-US"/>
        </w:rPr>
        <w:t>Introduction</w:t>
      </w:r>
    </w:p>
    <w:p w14:paraId="62CF91BB" w14:textId="77777777" w:rsidR="002E704C" w:rsidRPr="002E704C" w:rsidRDefault="002E704C" w:rsidP="002E704C">
      <w:pPr>
        <w:shd w:val="clear" w:color="auto" w:fill="FFFFFF" w:themeFill="background1"/>
        <w:rPr>
          <w:rFonts w:eastAsia="Arial" w:cs="Arial"/>
          <w:u w:val="single"/>
        </w:rPr>
      </w:pPr>
    </w:p>
    <w:p w14:paraId="50168EDF" w14:textId="77777777" w:rsidR="002E704C" w:rsidRPr="002E704C" w:rsidRDefault="002E704C" w:rsidP="002E704C">
      <w:pPr>
        <w:rPr>
          <w:rFonts w:eastAsia="Arial" w:cs="Arial"/>
        </w:rPr>
      </w:pPr>
      <w:r w:rsidRPr="002E704C">
        <w:rPr>
          <w:rFonts w:eastAsia="Arial" w:cs="Arial"/>
          <w:sz w:val="24"/>
          <w:lang w:val="en-US"/>
        </w:rPr>
        <w:t>Thank you for the opportunity to respond to this consultation.</w:t>
      </w:r>
    </w:p>
    <w:p w14:paraId="0C73D5FC" w14:textId="77777777" w:rsidR="002E704C" w:rsidRPr="002E704C" w:rsidRDefault="002E704C" w:rsidP="002E704C">
      <w:pPr>
        <w:rPr>
          <w:rFonts w:eastAsia="Arial" w:cs="Arial"/>
        </w:rPr>
      </w:pPr>
    </w:p>
    <w:p w14:paraId="52E4D746" w14:textId="77777777" w:rsidR="002E704C" w:rsidRPr="002E704C" w:rsidRDefault="002E704C" w:rsidP="002E704C">
      <w:pPr>
        <w:rPr>
          <w:rFonts w:eastAsia="Arial" w:cs="Arial"/>
        </w:rPr>
      </w:pPr>
      <w:r w:rsidRPr="002E704C">
        <w:rPr>
          <w:rFonts w:eastAsia="Arial" w:cs="Arial"/>
          <w:sz w:val="24"/>
          <w:lang w:val="en-US"/>
        </w:rPr>
        <w:t xml:space="preserve">CAMRA is a not-for-profit, volunteer-led </w:t>
      </w:r>
      <w:proofErr w:type="spellStart"/>
      <w:r w:rsidRPr="002E704C">
        <w:rPr>
          <w:rFonts w:eastAsia="Arial" w:cs="Arial"/>
          <w:sz w:val="24"/>
          <w:lang w:val="en-US"/>
        </w:rPr>
        <w:t>organisation</w:t>
      </w:r>
      <w:proofErr w:type="spellEnd"/>
      <w:r w:rsidRPr="002E704C">
        <w:rPr>
          <w:rFonts w:eastAsia="Arial" w:cs="Arial"/>
          <w:sz w:val="24"/>
          <w:lang w:val="en-US"/>
        </w:rPr>
        <w:t xml:space="preserve"> representing consumers. We have thousands of members in branches covering every part of Scotland and over 140,000 members across the UK. We have been campaigning for pubs, pints and people since 1971.</w:t>
      </w:r>
    </w:p>
    <w:p w14:paraId="30237125" w14:textId="77777777" w:rsidR="002E704C" w:rsidRPr="002E704C" w:rsidRDefault="002E704C" w:rsidP="002E704C">
      <w:pPr>
        <w:rPr>
          <w:rFonts w:eastAsia="Arial" w:cs="Arial"/>
        </w:rPr>
      </w:pPr>
    </w:p>
    <w:p w14:paraId="5AB874AD" w14:textId="77777777" w:rsidR="002E704C" w:rsidRPr="002E704C" w:rsidRDefault="002E704C" w:rsidP="002E704C">
      <w:pPr>
        <w:rPr>
          <w:rFonts w:eastAsia="Arial" w:cs="Arial"/>
        </w:rPr>
      </w:pPr>
      <w:r w:rsidRPr="002E704C">
        <w:rPr>
          <w:rFonts w:eastAsia="Arial" w:cs="Arial"/>
          <w:sz w:val="24"/>
          <w:lang w:val="en-US"/>
        </w:rPr>
        <w:t>We are happy for our response to be published, and to be contacted about the contents of our response.</w:t>
      </w:r>
    </w:p>
    <w:p w14:paraId="716101B0" w14:textId="77777777" w:rsidR="002E704C" w:rsidRPr="002E704C" w:rsidRDefault="002E704C" w:rsidP="002E704C">
      <w:pPr>
        <w:rPr>
          <w:rFonts w:eastAsia="Arial" w:cs="Arial"/>
        </w:rPr>
      </w:pPr>
    </w:p>
    <w:p w14:paraId="318AABE8" w14:textId="77777777" w:rsidR="002E704C" w:rsidRPr="002E704C" w:rsidRDefault="002E704C" w:rsidP="002E704C">
      <w:pPr>
        <w:rPr>
          <w:rFonts w:eastAsia="Arial" w:cs="Arial"/>
        </w:rPr>
      </w:pPr>
      <w:r w:rsidRPr="002E704C">
        <w:rPr>
          <w:rFonts w:eastAsia="Arial" w:cs="Arial"/>
          <w:sz w:val="24"/>
          <w:lang w:val="en-US"/>
        </w:rPr>
        <w:t xml:space="preserve">If you have any questions about this </w:t>
      </w:r>
      <w:proofErr w:type="gramStart"/>
      <w:r w:rsidRPr="002E704C">
        <w:rPr>
          <w:rFonts w:eastAsia="Arial" w:cs="Arial"/>
          <w:sz w:val="24"/>
          <w:lang w:val="en-US"/>
        </w:rPr>
        <w:t>submission</w:t>
      </w:r>
      <w:proofErr w:type="gramEnd"/>
      <w:r w:rsidRPr="002E704C">
        <w:rPr>
          <w:rFonts w:eastAsia="Arial" w:cs="Arial"/>
          <w:sz w:val="24"/>
          <w:lang w:val="en-US"/>
        </w:rPr>
        <w:t xml:space="preserve"> please do not hesitate to contact us on </w:t>
      </w:r>
      <w:hyperlink r:id="rId11">
        <w:r w:rsidRPr="002E704C">
          <w:rPr>
            <w:rStyle w:val="Hyperlink"/>
            <w:rFonts w:eastAsia="Arial" w:cs="Arial"/>
            <w:i/>
            <w:iCs/>
            <w:color w:val="auto"/>
            <w:sz w:val="24"/>
            <w:lang w:val="en-US"/>
          </w:rPr>
          <w:t>campaigns@camra.org.uk</w:t>
        </w:r>
      </w:hyperlink>
      <w:r w:rsidRPr="002E704C">
        <w:rPr>
          <w:rFonts w:eastAsia="Arial" w:cs="Arial"/>
          <w:sz w:val="24"/>
          <w:lang w:val="en-US"/>
        </w:rPr>
        <w:t>.</w:t>
      </w:r>
    </w:p>
    <w:p w14:paraId="2FF1BD92" w14:textId="77777777" w:rsidR="002E704C" w:rsidRPr="002E704C" w:rsidRDefault="002E704C" w:rsidP="002E704C">
      <w:pPr>
        <w:shd w:val="clear" w:color="auto" w:fill="FFFFFF" w:themeFill="background1"/>
        <w:rPr>
          <w:rFonts w:eastAsia="Arial" w:cs="Arial"/>
          <w:u w:val="single"/>
        </w:rPr>
      </w:pPr>
    </w:p>
    <w:p w14:paraId="68025F28" w14:textId="77777777" w:rsidR="002E704C" w:rsidRPr="002E704C" w:rsidRDefault="002E704C" w:rsidP="002E704C">
      <w:pPr>
        <w:shd w:val="clear" w:color="auto" w:fill="FFFFFF" w:themeFill="background1"/>
        <w:rPr>
          <w:rFonts w:eastAsia="Arial" w:cs="Arial"/>
          <w:u w:val="single"/>
        </w:rPr>
      </w:pPr>
    </w:p>
    <w:p w14:paraId="3E09688F" w14:textId="77777777" w:rsidR="002E704C" w:rsidRPr="002E704C" w:rsidRDefault="002E704C" w:rsidP="002E704C">
      <w:pPr>
        <w:shd w:val="clear" w:color="auto" w:fill="FFFFFF" w:themeFill="background1"/>
        <w:rPr>
          <w:rFonts w:eastAsia="Arial" w:cs="Arial"/>
          <w:u w:val="single"/>
        </w:rPr>
      </w:pPr>
      <w:r w:rsidRPr="002E704C">
        <w:rPr>
          <w:rFonts w:eastAsia="Arial" w:cs="Arial"/>
          <w:sz w:val="24"/>
          <w:u w:val="single"/>
          <w:lang w:val="en-US"/>
        </w:rPr>
        <w:t>Permitted Development Rights for Rural Homes</w:t>
      </w:r>
    </w:p>
    <w:p w14:paraId="09FD066D" w14:textId="77777777" w:rsidR="002E704C" w:rsidRPr="002E704C" w:rsidRDefault="002E704C" w:rsidP="002E704C">
      <w:pPr>
        <w:shd w:val="clear" w:color="auto" w:fill="FFFFFF" w:themeFill="background1"/>
        <w:rPr>
          <w:rFonts w:eastAsia="Arial" w:cs="Arial"/>
        </w:rPr>
      </w:pPr>
    </w:p>
    <w:p w14:paraId="4AEC3A38" w14:textId="77777777" w:rsidR="002E704C" w:rsidRPr="002E704C" w:rsidRDefault="002E704C" w:rsidP="002E704C">
      <w:pPr>
        <w:shd w:val="clear" w:color="auto" w:fill="FFFFFF" w:themeFill="background1"/>
        <w:rPr>
          <w:rFonts w:eastAsia="Arial" w:cs="Arial"/>
          <w:b/>
          <w:bCs/>
        </w:rPr>
      </w:pPr>
      <w:r w:rsidRPr="002E704C">
        <w:rPr>
          <w:rFonts w:eastAsia="Arial" w:cs="Arial"/>
          <w:b/>
          <w:bCs/>
          <w:sz w:val="24"/>
          <w:lang w:val="en-US"/>
        </w:rPr>
        <w:t>Potential for changes to PDR for conversion of agricultural / forestry buildings</w:t>
      </w:r>
    </w:p>
    <w:p w14:paraId="63826024" w14:textId="77777777" w:rsidR="002E704C" w:rsidRPr="002E704C" w:rsidRDefault="002E704C" w:rsidP="002E704C">
      <w:pPr>
        <w:rPr>
          <w:rFonts w:eastAsia="Arial" w:cs="Arial"/>
        </w:rPr>
      </w:pPr>
    </w:p>
    <w:p w14:paraId="1BAF3134" w14:textId="77777777" w:rsidR="002E704C" w:rsidRPr="002E704C" w:rsidRDefault="002E704C" w:rsidP="002E704C">
      <w:pPr>
        <w:rPr>
          <w:rFonts w:eastAsia="Arial" w:cs="Arial"/>
        </w:rPr>
      </w:pPr>
      <w:r w:rsidRPr="002E704C">
        <w:rPr>
          <w:rFonts w:eastAsia="Arial" w:cs="Arial"/>
          <w:sz w:val="24"/>
          <w:lang w:val="en-US"/>
        </w:rPr>
        <w:t xml:space="preserve">Question 1: Do you consider that the </w:t>
      </w:r>
      <w:bookmarkStart w:id="0" w:name="_Int_u548No1E"/>
      <w:r w:rsidRPr="002E704C">
        <w:rPr>
          <w:rFonts w:eastAsia="Arial" w:cs="Arial"/>
          <w:sz w:val="24"/>
          <w:lang w:val="en-US"/>
        </w:rPr>
        <w:t>maximum</w:t>
      </w:r>
      <w:bookmarkEnd w:id="0"/>
      <w:r w:rsidRPr="002E704C">
        <w:rPr>
          <w:rFonts w:eastAsia="Arial" w:cs="Arial"/>
          <w:sz w:val="24"/>
          <w:lang w:val="en-US"/>
        </w:rPr>
        <w:t xml:space="preserve"> limit in Classes 18B and 22A of five residential units per agricultural unit or forestry building should be changed? </w:t>
      </w:r>
    </w:p>
    <w:p w14:paraId="2AFF4F7D" w14:textId="77777777" w:rsidR="002E704C" w:rsidRPr="002E704C" w:rsidRDefault="002E704C" w:rsidP="002E704C">
      <w:pPr>
        <w:rPr>
          <w:rFonts w:eastAsia="Arial" w:cs="Arial"/>
        </w:rPr>
      </w:pPr>
    </w:p>
    <w:p w14:paraId="1F993FB6" w14:textId="42C6743E" w:rsidR="002E704C" w:rsidRPr="002E704C" w:rsidRDefault="002E704C" w:rsidP="002E704C">
      <w:pPr>
        <w:rPr>
          <w:rFonts w:eastAsia="Arial" w:cs="Arial"/>
        </w:rPr>
      </w:pPr>
      <w:r w:rsidRPr="002E704C">
        <w:rPr>
          <w:rFonts w:eastAsia="Arial" w:cs="Arial"/>
          <w:sz w:val="24"/>
          <w:lang w:val="en-US"/>
        </w:rPr>
        <w:t>Unsure</w:t>
      </w:r>
      <w:r w:rsidRPr="002E704C">
        <w:rPr>
          <w:rFonts w:eastAsia="Arial" w:cs="Arial"/>
          <w:sz w:val="24"/>
          <w:lang w:val="en-US"/>
        </w:rPr>
        <w:t>.</w:t>
      </w:r>
    </w:p>
    <w:p w14:paraId="552DDFAA" w14:textId="77777777" w:rsidR="002E704C" w:rsidRPr="002E704C" w:rsidRDefault="002E704C" w:rsidP="002E704C">
      <w:pPr>
        <w:rPr>
          <w:rFonts w:eastAsia="Arial" w:cs="Arial"/>
        </w:rPr>
      </w:pPr>
    </w:p>
    <w:p w14:paraId="5BEA5F96" w14:textId="77777777" w:rsidR="002E704C" w:rsidRPr="002E704C" w:rsidRDefault="002E704C" w:rsidP="002E704C">
      <w:pPr>
        <w:rPr>
          <w:rFonts w:eastAsia="Arial" w:cs="Arial"/>
          <w:i/>
          <w:iCs/>
        </w:rPr>
      </w:pPr>
      <w:r w:rsidRPr="002E704C">
        <w:rPr>
          <w:rFonts w:eastAsia="Arial" w:cs="Arial"/>
          <w:i/>
          <w:iCs/>
          <w:sz w:val="24"/>
          <w:lang w:val="en-US"/>
        </w:rPr>
        <w:t xml:space="preserve">If so, in what way? Please explain your answer including (if </w:t>
      </w:r>
      <w:bookmarkStart w:id="1" w:name="_Int_SjsVniIb"/>
      <w:r w:rsidRPr="002E704C">
        <w:rPr>
          <w:rFonts w:eastAsia="Arial" w:cs="Arial"/>
          <w:i/>
          <w:iCs/>
          <w:sz w:val="24"/>
          <w:lang w:val="en-US"/>
        </w:rPr>
        <w:t>appropriate)</w:t>
      </w:r>
      <w:bookmarkEnd w:id="1"/>
      <w:r w:rsidRPr="002E704C">
        <w:rPr>
          <w:rFonts w:eastAsia="Arial" w:cs="Arial"/>
          <w:i/>
          <w:iCs/>
          <w:sz w:val="24"/>
          <w:lang w:val="en-US"/>
        </w:rPr>
        <w:t xml:space="preserve"> how you consider the limit should change.</w:t>
      </w:r>
    </w:p>
    <w:p w14:paraId="4961EDBC" w14:textId="77777777" w:rsidR="002E704C" w:rsidRPr="002E704C" w:rsidRDefault="002E704C" w:rsidP="002E704C">
      <w:pPr>
        <w:rPr>
          <w:rFonts w:eastAsia="Arial" w:cs="Arial"/>
          <w:i/>
          <w:iCs/>
        </w:rPr>
      </w:pPr>
    </w:p>
    <w:p w14:paraId="4CEA22E2"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4D490CEB" w14:textId="77777777" w:rsidR="002E704C" w:rsidRPr="002E704C" w:rsidRDefault="002E704C" w:rsidP="002E704C">
      <w:pPr>
        <w:rPr>
          <w:rFonts w:eastAsia="Arial" w:cs="Arial"/>
        </w:rPr>
      </w:pPr>
    </w:p>
    <w:p w14:paraId="068184E4" w14:textId="77777777" w:rsidR="002E704C" w:rsidRPr="002E704C" w:rsidRDefault="002E704C" w:rsidP="002E704C">
      <w:pPr>
        <w:rPr>
          <w:rFonts w:eastAsia="Arial" w:cs="Arial"/>
        </w:rPr>
      </w:pPr>
      <w:r w:rsidRPr="002E704C">
        <w:rPr>
          <w:rFonts w:eastAsia="Arial" w:cs="Arial"/>
          <w:sz w:val="24"/>
          <w:lang w:val="en-US"/>
        </w:rPr>
        <w:t xml:space="preserve">Question 2. Do you believe the current floor space maximum of 150 square </w:t>
      </w:r>
      <w:proofErr w:type="spellStart"/>
      <w:r w:rsidRPr="002E704C">
        <w:rPr>
          <w:rFonts w:eastAsia="Arial" w:cs="Arial"/>
          <w:sz w:val="24"/>
          <w:lang w:val="en-US"/>
        </w:rPr>
        <w:t>metres</w:t>
      </w:r>
      <w:proofErr w:type="spellEnd"/>
      <w:r w:rsidRPr="002E704C">
        <w:rPr>
          <w:rFonts w:eastAsia="Arial" w:cs="Arial"/>
          <w:sz w:val="24"/>
          <w:lang w:val="en-US"/>
        </w:rPr>
        <w:t xml:space="preserve"> in Classes 18B and 22A should be removed or increased? </w:t>
      </w:r>
    </w:p>
    <w:p w14:paraId="31D3D96C" w14:textId="77777777" w:rsidR="002E704C" w:rsidRPr="002E704C" w:rsidRDefault="002E704C" w:rsidP="002E704C">
      <w:pPr>
        <w:rPr>
          <w:rFonts w:eastAsia="Arial" w:cs="Arial"/>
        </w:rPr>
      </w:pPr>
    </w:p>
    <w:p w14:paraId="2748DFB9" w14:textId="77777777" w:rsidR="002E704C" w:rsidRPr="002E704C" w:rsidRDefault="002E704C" w:rsidP="002E704C">
      <w:pPr>
        <w:rPr>
          <w:rFonts w:eastAsia="Arial" w:cs="Arial"/>
        </w:rPr>
      </w:pPr>
      <w:r w:rsidRPr="002E704C">
        <w:rPr>
          <w:rFonts w:eastAsia="Arial" w:cs="Arial"/>
          <w:sz w:val="24"/>
          <w:lang w:val="en-US"/>
        </w:rPr>
        <w:t>Unsure</w:t>
      </w:r>
    </w:p>
    <w:p w14:paraId="31BB8DBB" w14:textId="77777777" w:rsidR="002E704C" w:rsidRPr="002E704C" w:rsidRDefault="002E704C" w:rsidP="002E704C">
      <w:pPr>
        <w:rPr>
          <w:rFonts w:eastAsia="Arial" w:cs="Arial"/>
        </w:rPr>
      </w:pPr>
    </w:p>
    <w:p w14:paraId="03390A64" w14:textId="77777777" w:rsidR="002E704C" w:rsidRPr="002E704C" w:rsidRDefault="002E704C" w:rsidP="002E704C">
      <w:pPr>
        <w:rPr>
          <w:rFonts w:eastAsia="Arial" w:cs="Arial"/>
          <w:i/>
          <w:iCs/>
        </w:rPr>
      </w:pPr>
      <w:r w:rsidRPr="002E704C">
        <w:rPr>
          <w:rFonts w:eastAsia="Arial" w:cs="Arial"/>
          <w:i/>
          <w:iCs/>
          <w:sz w:val="24"/>
          <w:lang w:val="en-US"/>
        </w:rPr>
        <w:t>Please explain how and why.</w:t>
      </w:r>
    </w:p>
    <w:p w14:paraId="3E504E6F" w14:textId="77777777" w:rsidR="002E704C" w:rsidRPr="002E704C" w:rsidRDefault="002E704C" w:rsidP="002E704C">
      <w:pPr>
        <w:rPr>
          <w:rFonts w:eastAsia="Arial" w:cs="Arial"/>
        </w:rPr>
      </w:pPr>
    </w:p>
    <w:p w14:paraId="29DDC355"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3B9B578A" w14:textId="77777777" w:rsidR="002E704C" w:rsidRPr="002E704C" w:rsidRDefault="002E704C" w:rsidP="002E704C">
      <w:pPr>
        <w:rPr>
          <w:rFonts w:eastAsia="Arial" w:cs="Arial"/>
        </w:rPr>
      </w:pPr>
    </w:p>
    <w:p w14:paraId="517A23CC" w14:textId="77777777" w:rsidR="002E704C" w:rsidRPr="002E704C" w:rsidRDefault="002E704C" w:rsidP="002E704C">
      <w:pPr>
        <w:rPr>
          <w:rFonts w:eastAsia="Arial" w:cs="Arial"/>
        </w:rPr>
      </w:pPr>
      <w:r w:rsidRPr="002E704C">
        <w:rPr>
          <w:rFonts w:eastAsia="Arial" w:cs="Arial"/>
          <w:sz w:val="24"/>
          <w:lang w:val="en-US"/>
        </w:rPr>
        <w:t xml:space="preserve">Question 3. Do you believe that small extensions and/or separate buildings should be allowed as part of the conversion of an agricultural or forestry building to residential use under PDR? </w:t>
      </w:r>
    </w:p>
    <w:p w14:paraId="55BC1AB5" w14:textId="77777777" w:rsidR="002E704C" w:rsidRPr="002E704C" w:rsidRDefault="002E704C" w:rsidP="002E704C">
      <w:pPr>
        <w:rPr>
          <w:rFonts w:eastAsia="Arial" w:cs="Arial"/>
        </w:rPr>
      </w:pPr>
    </w:p>
    <w:p w14:paraId="2C59642D" w14:textId="77777777" w:rsidR="002E704C" w:rsidRPr="002E704C" w:rsidRDefault="002E704C" w:rsidP="002E704C">
      <w:pPr>
        <w:rPr>
          <w:rFonts w:eastAsia="Arial" w:cs="Arial"/>
        </w:rPr>
      </w:pPr>
      <w:r w:rsidRPr="002E704C">
        <w:rPr>
          <w:rFonts w:eastAsia="Arial" w:cs="Arial"/>
          <w:sz w:val="24"/>
          <w:lang w:val="en-US"/>
        </w:rPr>
        <w:t>Unsure</w:t>
      </w:r>
    </w:p>
    <w:p w14:paraId="7C64E4B1" w14:textId="77777777" w:rsidR="002E704C" w:rsidRPr="002E704C" w:rsidRDefault="002E704C" w:rsidP="002E704C">
      <w:pPr>
        <w:rPr>
          <w:rFonts w:eastAsia="Arial" w:cs="Arial"/>
        </w:rPr>
      </w:pPr>
    </w:p>
    <w:p w14:paraId="45A64C0B"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17C011A6" w14:textId="77777777" w:rsidR="002E704C" w:rsidRPr="002E704C" w:rsidRDefault="002E704C" w:rsidP="002E704C">
      <w:pPr>
        <w:rPr>
          <w:rFonts w:eastAsia="Arial" w:cs="Arial"/>
          <w:i/>
          <w:iCs/>
        </w:rPr>
      </w:pPr>
    </w:p>
    <w:p w14:paraId="3E71C401"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2D7924C5" w14:textId="77777777" w:rsidR="002E704C" w:rsidRPr="002E704C" w:rsidRDefault="002E704C" w:rsidP="002E704C">
      <w:pPr>
        <w:rPr>
          <w:rFonts w:eastAsia="Arial" w:cs="Arial"/>
          <w:i/>
          <w:iCs/>
        </w:rPr>
      </w:pPr>
    </w:p>
    <w:p w14:paraId="1B845B35" w14:textId="77777777" w:rsidR="002E704C" w:rsidRPr="002E704C" w:rsidRDefault="002E704C" w:rsidP="002E704C">
      <w:pPr>
        <w:rPr>
          <w:rFonts w:eastAsia="Arial" w:cs="Arial"/>
        </w:rPr>
      </w:pPr>
      <w:r w:rsidRPr="002E704C">
        <w:rPr>
          <w:rFonts w:eastAsia="Arial" w:cs="Arial"/>
          <w:sz w:val="24"/>
          <w:lang w:val="en-US"/>
        </w:rPr>
        <w:t xml:space="preserve">Question 4. Do you consider that any of the current location-based restrictions in relation to Classes 18B and 22A should be removed and if so, which? </w:t>
      </w:r>
    </w:p>
    <w:p w14:paraId="3FABB83A" w14:textId="77777777" w:rsidR="002E704C" w:rsidRPr="002E704C" w:rsidRDefault="002E704C" w:rsidP="002E704C">
      <w:pPr>
        <w:rPr>
          <w:rFonts w:eastAsia="Arial" w:cs="Arial"/>
        </w:rPr>
      </w:pPr>
    </w:p>
    <w:p w14:paraId="39C756D9" w14:textId="77777777" w:rsidR="002E704C" w:rsidRPr="002E704C" w:rsidRDefault="002E704C" w:rsidP="002E704C">
      <w:pPr>
        <w:rPr>
          <w:rFonts w:eastAsia="Arial" w:cs="Arial"/>
        </w:rPr>
      </w:pPr>
      <w:r w:rsidRPr="002E704C">
        <w:rPr>
          <w:rFonts w:eastAsia="Arial" w:cs="Arial"/>
          <w:sz w:val="24"/>
          <w:lang w:val="en-US"/>
        </w:rPr>
        <w:t>Unsure</w:t>
      </w:r>
    </w:p>
    <w:p w14:paraId="2F5B8B24" w14:textId="77777777" w:rsidR="002E704C" w:rsidRPr="002E704C" w:rsidRDefault="002E704C" w:rsidP="002E704C">
      <w:pPr>
        <w:rPr>
          <w:rFonts w:eastAsia="Arial" w:cs="Arial"/>
        </w:rPr>
      </w:pPr>
    </w:p>
    <w:p w14:paraId="65F5A26B"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1B64C182" w14:textId="77777777" w:rsidR="002E704C" w:rsidRPr="002E704C" w:rsidRDefault="002E704C" w:rsidP="002E704C">
      <w:pPr>
        <w:rPr>
          <w:rFonts w:eastAsia="Arial" w:cs="Arial"/>
          <w:i/>
          <w:iCs/>
        </w:rPr>
      </w:pPr>
    </w:p>
    <w:p w14:paraId="03605B84"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22A38EC7" w14:textId="77777777" w:rsidR="002E704C" w:rsidRPr="002E704C" w:rsidRDefault="002E704C" w:rsidP="002E704C">
      <w:pPr>
        <w:rPr>
          <w:rFonts w:eastAsia="Arial" w:cs="Arial"/>
        </w:rPr>
      </w:pPr>
    </w:p>
    <w:p w14:paraId="77A92821" w14:textId="77777777" w:rsidR="002E704C" w:rsidRPr="002E704C" w:rsidRDefault="002E704C" w:rsidP="002E704C">
      <w:pPr>
        <w:rPr>
          <w:rFonts w:eastAsia="Arial" w:cs="Arial"/>
        </w:rPr>
      </w:pPr>
      <w:r w:rsidRPr="002E704C">
        <w:rPr>
          <w:rFonts w:eastAsia="Arial" w:cs="Arial"/>
          <w:sz w:val="24"/>
          <w:lang w:val="en-US"/>
        </w:rPr>
        <w:t xml:space="preserve">Question 5: Do you consider the prior notification and approval mechanism (including the relevant matters and fee) associated with Classes 18B and 22A should be changed? </w:t>
      </w:r>
    </w:p>
    <w:p w14:paraId="2F7570E7" w14:textId="77777777" w:rsidR="002E704C" w:rsidRPr="002E704C" w:rsidRDefault="002E704C" w:rsidP="002E704C">
      <w:pPr>
        <w:rPr>
          <w:rFonts w:eastAsia="Arial" w:cs="Arial"/>
        </w:rPr>
      </w:pPr>
    </w:p>
    <w:p w14:paraId="47790B95" w14:textId="77777777" w:rsidR="002E704C" w:rsidRPr="002E704C" w:rsidRDefault="002E704C" w:rsidP="002E704C">
      <w:pPr>
        <w:rPr>
          <w:rFonts w:eastAsia="Arial" w:cs="Arial"/>
        </w:rPr>
      </w:pPr>
      <w:r w:rsidRPr="002E704C">
        <w:rPr>
          <w:rFonts w:eastAsia="Arial" w:cs="Arial"/>
          <w:sz w:val="24"/>
          <w:lang w:val="en-US"/>
        </w:rPr>
        <w:t>Unsure</w:t>
      </w:r>
    </w:p>
    <w:p w14:paraId="09BE3FC7" w14:textId="77777777" w:rsidR="002E704C" w:rsidRPr="002E704C" w:rsidRDefault="002E704C" w:rsidP="002E704C">
      <w:pPr>
        <w:rPr>
          <w:rFonts w:eastAsia="Arial" w:cs="Arial"/>
        </w:rPr>
      </w:pPr>
    </w:p>
    <w:p w14:paraId="62A1774E"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676AC626" w14:textId="77777777" w:rsidR="002E704C" w:rsidRPr="002E704C" w:rsidRDefault="002E704C" w:rsidP="002E704C">
      <w:pPr>
        <w:rPr>
          <w:rFonts w:eastAsia="Arial" w:cs="Arial"/>
          <w:i/>
          <w:iCs/>
        </w:rPr>
      </w:pPr>
    </w:p>
    <w:p w14:paraId="06407F58"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7361F6C8" w14:textId="77777777" w:rsidR="002E704C" w:rsidRPr="002E704C" w:rsidRDefault="002E704C" w:rsidP="002E704C">
      <w:pPr>
        <w:rPr>
          <w:rFonts w:eastAsia="Arial" w:cs="Arial"/>
        </w:rPr>
      </w:pPr>
    </w:p>
    <w:p w14:paraId="1045501E" w14:textId="77777777" w:rsidR="002E704C" w:rsidRPr="002E704C" w:rsidRDefault="002E704C" w:rsidP="002E704C">
      <w:pPr>
        <w:rPr>
          <w:rFonts w:eastAsia="Arial" w:cs="Arial"/>
        </w:rPr>
      </w:pPr>
      <w:r w:rsidRPr="002E704C">
        <w:rPr>
          <w:rFonts w:eastAsia="Arial" w:cs="Arial"/>
          <w:sz w:val="24"/>
          <w:lang w:val="en-US"/>
        </w:rPr>
        <w:t xml:space="preserve">Question 6: Do you consider that PDR should allow the change of use of any other buildings on agricultural/forestry land to residential? </w:t>
      </w:r>
    </w:p>
    <w:p w14:paraId="4E1F534F" w14:textId="77777777" w:rsidR="002E704C" w:rsidRPr="002E704C" w:rsidRDefault="002E704C" w:rsidP="002E704C">
      <w:pPr>
        <w:rPr>
          <w:rFonts w:eastAsia="Arial" w:cs="Arial"/>
        </w:rPr>
      </w:pPr>
    </w:p>
    <w:p w14:paraId="22CBD152" w14:textId="77777777" w:rsidR="002E704C" w:rsidRPr="002E704C" w:rsidRDefault="002E704C" w:rsidP="002E704C">
      <w:pPr>
        <w:rPr>
          <w:rFonts w:eastAsia="Arial" w:cs="Arial"/>
        </w:rPr>
      </w:pPr>
      <w:r w:rsidRPr="002E704C">
        <w:rPr>
          <w:rFonts w:eastAsia="Arial" w:cs="Arial"/>
          <w:sz w:val="24"/>
          <w:lang w:val="en-US"/>
        </w:rPr>
        <w:t>Unsure</w:t>
      </w:r>
    </w:p>
    <w:p w14:paraId="002A058B" w14:textId="77777777" w:rsidR="002E704C" w:rsidRPr="002E704C" w:rsidRDefault="002E704C" w:rsidP="002E704C">
      <w:pPr>
        <w:rPr>
          <w:rFonts w:eastAsia="Arial" w:cs="Arial"/>
        </w:rPr>
      </w:pPr>
    </w:p>
    <w:p w14:paraId="6723554C" w14:textId="77777777" w:rsidR="002E704C" w:rsidRPr="002E704C" w:rsidRDefault="002E704C" w:rsidP="002E704C">
      <w:pPr>
        <w:rPr>
          <w:rFonts w:eastAsia="Arial" w:cs="Arial"/>
          <w:i/>
          <w:iCs/>
        </w:rPr>
      </w:pPr>
      <w:r w:rsidRPr="002E704C">
        <w:rPr>
          <w:rFonts w:eastAsia="Arial" w:cs="Arial"/>
          <w:i/>
          <w:iCs/>
          <w:sz w:val="24"/>
          <w:lang w:val="en-US"/>
        </w:rPr>
        <w:t xml:space="preserve">If so, to which type(s) of building should the PDR be extended, and why? </w:t>
      </w:r>
    </w:p>
    <w:p w14:paraId="518C4077" w14:textId="77777777" w:rsidR="002E704C" w:rsidRPr="002E704C" w:rsidRDefault="002E704C" w:rsidP="002E704C">
      <w:pPr>
        <w:rPr>
          <w:rFonts w:eastAsia="Arial" w:cs="Arial"/>
        </w:rPr>
      </w:pPr>
    </w:p>
    <w:p w14:paraId="0C920720"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59280DB2" w14:textId="77777777" w:rsidR="002E704C" w:rsidRPr="002E704C" w:rsidRDefault="002E704C" w:rsidP="002E704C">
      <w:pPr>
        <w:rPr>
          <w:rFonts w:eastAsia="Arial" w:cs="Arial"/>
        </w:rPr>
      </w:pPr>
    </w:p>
    <w:p w14:paraId="70A252E8" w14:textId="77777777" w:rsidR="002E704C" w:rsidRPr="002E704C" w:rsidRDefault="002E704C" w:rsidP="002E704C">
      <w:pPr>
        <w:rPr>
          <w:rFonts w:eastAsia="Arial" w:cs="Arial"/>
        </w:rPr>
      </w:pPr>
      <w:r w:rsidRPr="002E704C">
        <w:rPr>
          <w:rFonts w:eastAsia="Arial" w:cs="Arial"/>
          <w:sz w:val="24"/>
          <w:lang w:val="en-US"/>
        </w:rPr>
        <w:t xml:space="preserve">Question 7: Do you consider that the PDR under Classes 18B or 22A should be expanded or revised in any other way? </w:t>
      </w:r>
    </w:p>
    <w:p w14:paraId="1E53880B" w14:textId="77777777" w:rsidR="002E704C" w:rsidRPr="002E704C" w:rsidRDefault="002E704C" w:rsidP="002E704C">
      <w:pPr>
        <w:rPr>
          <w:rFonts w:eastAsia="Arial" w:cs="Arial"/>
        </w:rPr>
      </w:pPr>
    </w:p>
    <w:p w14:paraId="0596C7EB" w14:textId="77777777" w:rsidR="002E704C" w:rsidRPr="002E704C" w:rsidRDefault="002E704C" w:rsidP="002E704C">
      <w:pPr>
        <w:rPr>
          <w:rFonts w:eastAsia="Arial" w:cs="Arial"/>
        </w:rPr>
      </w:pPr>
      <w:r w:rsidRPr="002E704C">
        <w:rPr>
          <w:rFonts w:eastAsia="Arial" w:cs="Arial"/>
          <w:sz w:val="24"/>
          <w:lang w:val="en-US"/>
        </w:rPr>
        <w:t>Unsure</w:t>
      </w:r>
    </w:p>
    <w:p w14:paraId="04804583" w14:textId="77777777" w:rsidR="002E704C" w:rsidRPr="002E704C" w:rsidRDefault="002E704C" w:rsidP="002E704C">
      <w:pPr>
        <w:rPr>
          <w:rFonts w:eastAsia="Arial" w:cs="Arial"/>
        </w:rPr>
      </w:pPr>
    </w:p>
    <w:p w14:paraId="47F75C79"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77A37C66" w14:textId="77777777" w:rsidR="002E704C" w:rsidRPr="002E704C" w:rsidRDefault="002E704C" w:rsidP="002E704C">
      <w:pPr>
        <w:rPr>
          <w:rFonts w:eastAsia="Arial" w:cs="Arial"/>
          <w:i/>
          <w:iCs/>
        </w:rPr>
      </w:pPr>
    </w:p>
    <w:p w14:paraId="55E84B37"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4B9A680D" w14:textId="77777777" w:rsidR="002E704C" w:rsidRPr="002E704C" w:rsidRDefault="002E704C" w:rsidP="002E704C">
      <w:pPr>
        <w:rPr>
          <w:rFonts w:eastAsia="Arial" w:cs="Arial"/>
        </w:rPr>
      </w:pPr>
    </w:p>
    <w:p w14:paraId="7D96AA36" w14:textId="77777777" w:rsidR="002E704C" w:rsidRPr="002E704C" w:rsidRDefault="002E704C" w:rsidP="002E704C">
      <w:pPr>
        <w:rPr>
          <w:rFonts w:eastAsia="Arial" w:cs="Arial"/>
          <w:b/>
          <w:bCs/>
        </w:rPr>
      </w:pPr>
      <w:r w:rsidRPr="002E704C">
        <w:rPr>
          <w:rFonts w:eastAsia="Arial" w:cs="Arial"/>
          <w:b/>
          <w:bCs/>
          <w:sz w:val="24"/>
          <w:lang w:val="en-US"/>
        </w:rPr>
        <w:t>Potential for PDR for new-</w:t>
      </w:r>
      <w:proofErr w:type="gramStart"/>
      <w:r w:rsidRPr="002E704C">
        <w:rPr>
          <w:rFonts w:eastAsia="Arial" w:cs="Arial"/>
          <w:b/>
          <w:bCs/>
          <w:sz w:val="24"/>
          <w:lang w:val="en-US"/>
        </w:rPr>
        <w:t>build</w:t>
      </w:r>
      <w:proofErr w:type="gramEnd"/>
      <w:r w:rsidRPr="002E704C">
        <w:rPr>
          <w:rFonts w:eastAsia="Arial" w:cs="Arial"/>
          <w:b/>
          <w:bCs/>
          <w:sz w:val="24"/>
          <w:lang w:val="en-US"/>
        </w:rPr>
        <w:t xml:space="preserve"> homes in rural areas</w:t>
      </w:r>
    </w:p>
    <w:p w14:paraId="180CE49D" w14:textId="77777777" w:rsidR="002E704C" w:rsidRPr="002E704C" w:rsidRDefault="002E704C" w:rsidP="002E704C">
      <w:pPr>
        <w:rPr>
          <w:rFonts w:eastAsia="Arial" w:cs="Arial"/>
          <w:b/>
          <w:bCs/>
        </w:rPr>
      </w:pPr>
    </w:p>
    <w:p w14:paraId="41AB0C6A" w14:textId="77777777" w:rsidR="002E704C" w:rsidRPr="002E704C" w:rsidRDefault="002E704C" w:rsidP="002E704C">
      <w:pPr>
        <w:rPr>
          <w:rFonts w:eastAsia="Arial" w:cs="Arial"/>
        </w:rPr>
      </w:pPr>
      <w:r w:rsidRPr="002E704C">
        <w:rPr>
          <w:rFonts w:eastAsia="Arial" w:cs="Arial"/>
          <w:sz w:val="24"/>
          <w:lang w:val="en-US"/>
        </w:rPr>
        <w:lastRenderedPageBreak/>
        <w:t>Question 8: Do you believe that there should be new PDR for the replacement of agricultural and forestry buildings with new-</w:t>
      </w:r>
      <w:bookmarkStart w:id="2" w:name="_Int_n5LwYrh8"/>
      <w:proofErr w:type="gramStart"/>
      <w:r w:rsidRPr="002E704C">
        <w:rPr>
          <w:rFonts w:eastAsia="Arial" w:cs="Arial"/>
          <w:sz w:val="24"/>
          <w:lang w:val="en-US"/>
        </w:rPr>
        <w:t>build</w:t>
      </w:r>
      <w:bookmarkEnd w:id="2"/>
      <w:proofErr w:type="gramEnd"/>
      <w:r w:rsidRPr="002E704C">
        <w:rPr>
          <w:rFonts w:eastAsia="Arial" w:cs="Arial"/>
          <w:sz w:val="24"/>
          <w:lang w:val="en-US"/>
        </w:rPr>
        <w:t xml:space="preserve"> homes in particular circumstances?</w:t>
      </w:r>
    </w:p>
    <w:p w14:paraId="5A080CE2" w14:textId="77777777" w:rsidR="002E704C" w:rsidRPr="002E704C" w:rsidRDefault="002E704C" w:rsidP="002E704C">
      <w:pPr>
        <w:rPr>
          <w:rFonts w:eastAsia="Arial" w:cs="Arial"/>
        </w:rPr>
      </w:pPr>
    </w:p>
    <w:p w14:paraId="01E313CB" w14:textId="77777777" w:rsidR="002E704C" w:rsidRPr="002E704C" w:rsidRDefault="002E704C" w:rsidP="002E704C">
      <w:pPr>
        <w:rPr>
          <w:rFonts w:eastAsia="Arial" w:cs="Arial"/>
        </w:rPr>
      </w:pPr>
      <w:r w:rsidRPr="002E704C">
        <w:rPr>
          <w:rFonts w:eastAsia="Arial" w:cs="Arial"/>
          <w:sz w:val="24"/>
          <w:lang w:val="en-US"/>
        </w:rPr>
        <w:t>Unsure</w:t>
      </w:r>
    </w:p>
    <w:p w14:paraId="7F7B167A" w14:textId="77777777" w:rsidR="002E704C" w:rsidRPr="002E704C" w:rsidRDefault="002E704C" w:rsidP="002E704C">
      <w:pPr>
        <w:rPr>
          <w:rFonts w:eastAsia="Arial" w:cs="Arial"/>
          <w:i/>
          <w:iCs/>
        </w:rPr>
      </w:pPr>
    </w:p>
    <w:p w14:paraId="301A4E52" w14:textId="77777777" w:rsidR="002E704C" w:rsidRPr="002E704C" w:rsidRDefault="002E704C" w:rsidP="002E704C">
      <w:pPr>
        <w:rPr>
          <w:rFonts w:eastAsia="Arial" w:cs="Arial"/>
          <w:i/>
          <w:iCs/>
        </w:rPr>
      </w:pPr>
      <w:r w:rsidRPr="002E704C">
        <w:rPr>
          <w:rFonts w:eastAsia="Arial" w:cs="Arial"/>
          <w:i/>
          <w:iCs/>
          <w:sz w:val="24"/>
          <w:lang w:val="en-US"/>
        </w:rPr>
        <w:t xml:space="preserve">If so, in what circumstances? Please explain your answer. </w:t>
      </w:r>
    </w:p>
    <w:p w14:paraId="7C3B5DE7" w14:textId="77777777" w:rsidR="002E704C" w:rsidRPr="002E704C" w:rsidRDefault="002E704C" w:rsidP="002E704C">
      <w:pPr>
        <w:rPr>
          <w:rFonts w:eastAsia="Arial" w:cs="Arial"/>
          <w:i/>
          <w:iCs/>
        </w:rPr>
      </w:pPr>
    </w:p>
    <w:p w14:paraId="0C8E5704"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4BACDDBD" w14:textId="77777777" w:rsidR="002E704C" w:rsidRPr="002E704C" w:rsidRDefault="002E704C" w:rsidP="002E704C">
      <w:pPr>
        <w:rPr>
          <w:rFonts w:eastAsia="Arial" w:cs="Arial"/>
        </w:rPr>
      </w:pPr>
    </w:p>
    <w:p w14:paraId="41C378B9" w14:textId="77777777" w:rsidR="002E704C" w:rsidRPr="002E704C" w:rsidRDefault="002E704C" w:rsidP="002E704C">
      <w:pPr>
        <w:rPr>
          <w:rFonts w:eastAsia="Arial" w:cs="Arial"/>
        </w:rPr>
      </w:pPr>
      <w:r w:rsidRPr="002E704C">
        <w:rPr>
          <w:rFonts w:eastAsia="Arial" w:cs="Arial"/>
          <w:sz w:val="24"/>
          <w:lang w:val="en-US"/>
        </w:rPr>
        <w:t>Question 9: Do you believe that there should be new PDR for new-</w:t>
      </w:r>
      <w:proofErr w:type="gramStart"/>
      <w:r w:rsidRPr="002E704C">
        <w:rPr>
          <w:rFonts w:eastAsia="Arial" w:cs="Arial"/>
          <w:sz w:val="24"/>
          <w:lang w:val="en-US"/>
        </w:rPr>
        <w:t>build</w:t>
      </w:r>
      <w:proofErr w:type="gramEnd"/>
      <w:r w:rsidRPr="002E704C">
        <w:rPr>
          <w:rFonts w:eastAsia="Arial" w:cs="Arial"/>
          <w:sz w:val="24"/>
          <w:lang w:val="en-US"/>
        </w:rPr>
        <w:t xml:space="preserve"> homes in any </w:t>
      </w:r>
      <w:proofErr w:type="gramStart"/>
      <w:r w:rsidRPr="002E704C">
        <w:rPr>
          <w:rFonts w:eastAsia="Arial" w:cs="Arial"/>
          <w:sz w:val="24"/>
          <w:lang w:val="en-US"/>
        </w:rPr>
        <w:t>particular types</w:t>
      </w:r>
      <w:proofErr w:type="gramEnd"/>
      <w:r w:rsidRPr="002E704C">
        <w:rPr>
          <w:rFonts w:eastAsia="Arial" w:cs="Arial"/>
          <w:sz w:val="24"/>
          <w:lang w:val="en-US"/>
        </w:rPr>
        <w:t xml:space="preserve"> of rural areas in particular circumstances? </w:t>
      </w:r>
    </w:p>
    <w:p w14:paraId="02FB1B9D" w14:textId="77777777" w:rsidR="002E704C" w:rsidRPr="002E704C" w:rsidRDefault="002E704C" w:rsidP="002E704C">
      <w:pPr>
        <w:rPr>
          <w:rFonts w:eastAsia="Arial" w:cs="Arial"/>
        </w:rPr>
      </w:pPr>
    </w:p>
    <w:p w14:paraId="765F17AB" w14:textId="77777777" w:rsidR="002E704C" w:rsidRPr="002E704C" w:rsidRDefault="002E704C" w:rsidP="002E704C">
      <w:pPr>
        <w:rPr>
          <w:rFonts w:eastAsia="Arial" w:cs="Arial"/>
        </w:rPr>
      </w:pPr>
      <w:r w:rsidRPr="002E704C">
        <w:rPr>
          <w:rFonts w:eastAsia="Arial" w:cs="Arial"/>
          <w:sz w:val="24"/>
          <w:lang w:val="en-US"/>
        </w:rPr>
        <w:t>Unsure</w:t>
      </w:r>
    </w:p>
    <w:p w14:paraId="391BFFD2" w14:textId="77777777" w:rsidR="002E704C" w:rsidRPr="002E704C" w:rsidRDefault="002E704C" w:rsidP="002E704C">
      <w:pPr>
        <w:rPr>
          <w:rFonts w:eastAsia="Arial" w:cs="Arial"/>
        </w:rPr>
      </w:pPr>
    </w:p>
    <w:p w14:paraId="02320012" w14:textId="77777777" w:rsidR="002E704C" w:rsidRPr="002E704C" w:rsidRDefault="002E704C" w:rsidP="002E704C">
      <w:pPr>
        <w:rPr>
          <w:rFonts w:eastAsia="Arial" w:cs="Arial"/>
        </w:rPr>
      </w:pPr>
      <w:r w:rsidRPr="002E704C">
        <w:rPr>
          <w:rFonts w:eastAsia="Arial" w:cs="Arial"/>
          <w:sz w:val="24"/>
          <w:lang w:val="en-US"/>
        </w:rPr>
        <w:t>If so, in what types of rural areas and in what circumstances? Please explain your answer.</w:t>
      </w:r>
    </w:p>
    <w:p w14:paraId="533971C7" w14:textId="77777777" w:rsidR="002E704C" w:rsidRPr="002E704C" w:rsidRDefault="002E704C" w:rsidP="002E704C">
      <w:pPr>
        <w:rPr>
          <w:rFonts w:eastAsia="Arial" w:cs="Arial"/>
        </w:rPr>
      </w:pPr>
    </w:p>
    <w:p w14:paraId="5DCEC4D2" w14:textId="77777777" w:rsidR="002E704C" w:rsidRPr="002E704C" w:rsidRDefault="002E704C" w:rsidP="002E704C">
      <w:pPr>
        <w:rPr>
          <w:rFonts w:eastAsia="Arial" w:cs="Arial"/>
        </w:rPr>
      </w:pPr>
      <w:r w:rsidRPr="002E704C">
        <w:rPr>
          <w:rFonts w:eastAsia="Arial" w:cs="Arial"/>
          <w:sz w:val="24"/>
          <w:lang w:val="en-US"/>
        </w:rPr>
        <w:t>CAMRA does not take a view on conversion of agricultural and forestry buildings and will not be answering questions 1 – 9.</w:t>
      </w:r>
    </w:p>
    <w:p w14:paraId="6061A1DA" w14:textId="77777777" w:rsidR="002E704C" w:rsidRPr="002E704C" w:rsidRDefault="002E704C" w:rsidP="002E704C">
      <w:pPr>
        <w:rPr>
          <w:rFonts w:eastAsia="Arial" w:cs="Arial"/>
          <w:u w:val="single"/>
        </w:rPr>
      </w:pPr>
    </w:p>
    <w:p w14:paraId="1C8B01D0" w14:textId="77777777" w:rsidR="002E704C" w:rsidRPr="002E704C" w:rsidRDefault="002E704C" w:rsidP="002E704C">
      <w:pPr>
        <w:rPr>
          <w:rFonts w:eastAsia="Arial" w:cs="Arial"/>
          <w:u w:val="single"/>
        </w:rPr>
      </w:pPr>
      <w:bookmarkStart w:id="3" w:name="_Int_aTa4eXE8"/>
      <w:r w:rsidRPr="002E704C">
        <w:rPr>
          <w:rFonts w:eastAsia="Arial" w:cs="Arial"/>
          <w:sz w:val="24"/>
          <w:u w:val="single"/>
          <w:lang w:val="en-US"/>
        </w:rPr>
        <w:t>Permitted</w:t>
      </w:r>
      <w:bookmarkEnd w:id="3"/>
      <w:r w:rsidRPr="002E704C">
        <w:rPr>
          <w:rFonts w:eastAsia="Arial" w:cs="Arial"/>
          <w:sz w:val="24"/>
          <w:u w:val="single"/>
          <w:lang w:val="en-US"/>
        </w:rPr>
        <w:t xml:space="preserve"> development rights for town </w:t>
      </w:r>
      <w:proofErr w:type="spellStart"/>
      <w:r w:rsidRPr="002E704C">
        <w:rPr>
          <w:rFonts w:eastAsia="Arial" w:cs="Arial"/>
          <w:sz w:val="24"/>
          <w:u w:val="single"/>
          <w:lang w:val="en-US"/>
        </w:rPr>
        <w:t>centre</w:t>
      </w:r>
      <w:proofErr w:type="spellEnd"/>
      <w:r w:rsidRPr="002E704C">
        <w:rPr>
          <w:rFonts w:eastAsia="Arial" w:cs="Arial"/>
          <w:sz w:val="24"/>
          <w:u w:val="single"/>
          <w:lang w:val="en-US"/>
        </w:rPr>
        <w:t xml:space="preserve"> living</w:t>
      </w:r>
    </w:p>
    <w:p w14:paraId="1BD14555" w14:textId="77777777" w:rsidR="002E704C" w:rsidRPr="002E704C" w:rsidRDefault="002E704C" w:rsidP="002E704C">
      <w:pPr>
        <w:rPr>
          <w:rFonts w:eastAsia="Arial" w:cs="Arial"/>
          <w:u w:val="single"/>
        </w:rPr>
      </w:pPr>
    </w:p>
    <w:p w14:paraId="465D8D45" w14:textId="77777777" w:rsidR="002E704C" w:rsidRPr="002E704C" w:rsidRDefault="002E704C" w:rsidP="002E704C">
      <w:pPr>
        <w:rPr>
          <w:rFonts w:eastAsia="Arial" w:cs="Arial"/>
        </w:rPr>
      </w:pPr>
      <w:r w:rsidRPr="002E704C">
        <w:rPr>
          <w:rFonts w:eastAsia="Arial" w:cs="Arial"/>
          <w:sz w:val="24"/>
          <w:lang w:val="en-US"/>
        </w:rPr>
        <w:t xml:space="preserve">Question 10: Do you consider that proposals to convert the ground floor or entirety of buildings in town and city </w:t>
      </w:r>
      <w:proofErr w:type="spellStart"/>
      <w:r w:rsidRPr="002E704C">
        <w:rPr>
          <w:rFonts w:eastAsia="Arial" w:cs="Arial"/>
          <w:sz w:val="24"/>
          <w:lang w:val="en-US"/>
        </w:rPr>
        <w:t>centres</w:t>
      </w:r>
      <w:proofErr w:type="spellEnd"/>
      <w:r w:rsidRPr="002E704C">
        <w:rPr>
          <w:rFonts w:eastAsia="Arial" w:cs="Arial"/>
          <w:sz w:val="24"/>
          <w:lang w:val="en-US"/>
        </w:rPr>
        <w:t xml:space="preserve"> to residential use should benefit from PDR? </w:t>
      </w:r>
    </w:p>
    <w:p w14:paraId="0E015D2C" w14:textId="77777777" w:rsidR="002E704C" w:rsidRPr="002E704C" w:rsidRDefault="002E704C" w:rsidP="002E704C">
      <w:pPr>
        <w:rPr>
          <w:rFonts w:eastAsia="Arial" w:cs="Arial"/>
        </w:rPr>
      </w:pPr>
    </w:p>
    <w:p w14:paraId="656010F0" w14:textId="77777777" w:rsidR="002E704C" w:rsidRPr="002E704C" w:rsidRDefault="002E704C" w:rsidP="002E704C">
      <w:pPr>
        <w:rPr>
          <w:rFonts w:eastAsia="Arial" w:cs="Arial"/>
        </w:rPr>
      </w:pPr>
      <w:r w:rsidRPr="002E704C">
        <w:rPr>
          <w:rFonts w:eastAsia="Arial" w:cs="Arial"/>
          <w:sz w:val="24"/>
          <w:lang w:val="en-US"/>
        </w:rPr>
        <w:t>No.</w:t>
      </w:r>
    </w:p>
    <w:p w14:paraId="3176AA9E" w14:textId="77777777" w:rsidR="002E704C" w:rsidRPr="002E704C" w:rsidRDefault="002E704C" w:rsidP="002E704C">
      <w:pPr>
        <w:rPr>
          <w:rFonts w:eastAsia="Arial" w:cs="Arial"/>
        </w:rPr>
      </w:pPr>
    </w:p>
    <w:p w14:paraId="307C4AAA"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2B491860" w14:textId="77777777" w:rsidR="002E704C" w:rsidRPr="002E704C" w:rsidRDefault="002E704C" w:rsidP="002E704C">
      <w:pPr>
        <w:rPr>
          <w:rFonts w:eastAsia="Arial" w:cs="Arial"/>
          <w:i/>
          <w:iCs/>
        </w:rPr>
      </w:pPr>
    </w:p>
    <w:p w14:paraId="2E38F2B1" w14:textId="77777777" w:rsidR="002E704C" w:rsidRPr="002E704C" w:rsidRDefault="002E704C" w:rsidP="002E704C">
      <w:pPr>
        <w:rPr>
          <w:rFonts w:eastAsia="Arial" w:cs="Arial"/>
        </w:rPr>
      </w:pPr>
      <w:r w:rsidRPr="002E704C">
        <w:rPr>
          <w:rFonts w:eastAsia="Arial" w:cs="Arial"/>
          <w:sz w:val="24"/>
          <w:lang w:val="en-US"/>
        </w:rPr>
        <w:t xml:space="preserve">CAMRA does not want to see public houses included in any Permitted Development Right for converting the ground floor or the entirety of buildings in town and city </w:t>
      </w:r>
      <w:proofErr w:type="spellStart"/>
      <w:r w:rsidRPr="002E704C">
        <w:rPr>
          <w:rFonts w:eastAsia="Arial" w:cs="Arial"/>
          <w:sz w:val="24"/>
          <w:lang w:val="en-US"/>
        </w:rPr>
        <w:t>centres</w:t>
      </w:r>
      <w:proofErr w:type="spellEnd"/>
      <w:r w:rsidRPr="002E704C">
        <w:rPr>
          <w:rFonts w:eastAsia="Arial" w:cs="Arial"/>
          <w:sz w:val="24"/>
          <w:lang w:val="en-US"/>
        </w:rPr>
        <w:t xml:space="preserve"> to residential use.</w:t>
      </w:r>
    </w:p>
    <w:p w14:paraId="59C345A5" w14:textId="77777777" w:rsidR="002E704C" w:rsidRPr="002E704C" w:rsidRDefault="002E704C" w:rsidP="002E704C">
      <w:pPr>
        <w:rPr>
          <w:rFonts w:eastAsia="Arial" w:cs="Arial"/>
        </w:rPr>
      </w:pPr>
      <w:r w:rsidRPr="002E704C">
        <w:rPr>
          <w:rFonts w:eastAsia="Arial" w:cs="Arial"/>
          <w:sz w:val="24"/>
          <w:lang w:val="en-US"/>
        </w:rPr>
        <w:t xml:space="preserve"> </w:t>
      </w:r>
    </w:p>
    <w:p w14:paraId="3353A083" w14:textId="77777777" w:rsidR="002E704C" w:rsidRPr="002E704C" w:rsidRDefault="002E704C" w:rsidP="002E704C">
      <w:pPr>
        <w:rPr>
          <w:rFonts w:eastAsia="Arial" w:cs="Arial"/>
        </w:rPr>
      </w:pPr>
      <w:r w:rsidRPr="002E704C">
        <w:rPr>
          <w:rFonts w:eastAsia="Arial" w:cs="Arial"/>
          <w:sz w:val="24"/>
          <w:lang w:val="en-US"/>
        </w:rPr>
        <w:t>This is because we believe it is a fundamental principle that local communities should be consulted through the planning system, if it is proposed to convert or demolish a pub.</w:t>
      </w:r>
    </w:p>
    <w:p w14:paraId="2A4185B4" w14:textId="77777777" w:rsidR="002E704C" w:rsidRPr="002E704C" w:rsidRDefault="002E704C" w:rsidP="002E704C">
      <w:pPr>
        <w:rPr>
          <w:rFonts w:eastAsia="Arial" w:cs="Arial"/>
        </w:rPr>
      </w:pPr>
      <w:r w:rsidRPr="002E704C">
        <w:rPr>
          <w:rFonts w:eastAsia="Arial" w:cs="Arial"/>
          <w:sz w:val="24"/>
          <w:lang w:val="en-US"/>
        </w:rPr>
        <w:t xml:space="preserve"> </w:t>
      </w:r>
    </w:p>
    <w:p w14:paraId="2EB30223" w14:textId="77777777" w:rsidR="002E704C" w:rsidRPr="002E704C" w:rsidRDefault="002E704C" w:rsidP="002E704C">
      <w:pPr>
        <w:rPr>
          <w:rFonts w:eastAsia="Arial" w:cs="Arial"/>
        </w:rPr>
      </w:pPr>
      <w:r w:rsidRPr="002E704C">
        <w:rPr>
          <w:rFonts w:eastAsia="Arial" w:cs="Arial"/>
          <w:sz w:val="24"/>
          <w:lang w:val="en-US"/>
        </w:rPr>
        <w:t xml:space="preserve">It is vital that any attempt to change the use of a public house – in any community be that rural, suburban, urban or in a town or city </w:t>
      </w:r>
      <w:proofErr w:type="spellStart"/>
      <w:r w:rsidRPr="002E704C">
        <w:rPr>
          <w:rFonts w:eastAsia="Arial" w:cs="Arial"/>
          <w:sz w:val="24"/>
          <w:lang w:val="en-US"/>
        </w:rPr>
        <w:t>centre</w:t>
      </w:r>
      <w:proofErr w:type="spellEnd"/>
      <w:r w:rsidRPr="002E704C">
        <w:rPr>
          <w:rFonts w:eastAsia="Arial" w:cs="Arial"/>
          <w:sz w:val="24"/>
          <w:lang w:val="en-US"/>
        </w:rPr>
        <w:t xml:space="preserve"> – requires planning permission.</w:t>
      </w:r>
    </w:p>
    <w:p w14:paraId="2465D7F3" w14:textId="77777777" w:rsidR="002E704C" w:rsidRPr="002E704C" w:rsidRDefault="002E704C" w:rsidP="002E704C">
      <w:pPr>
        <w:rPr>
          <w:rFonts w:eastAsia="Arial" w:cs="Arial"/>
        </w:rPr>
      </w:pPr>
      <w:r w:rsidRPr="002E704C">
        <w:rPr>
          <w:rFonts w:eastAsia="Arial" w:cs="Arial"/>
          <w:sz w:val="24"/>
          <w:lang w:val="en-US"/>
        </w:rPr>
        <w:t xml:space="preserve"> </w:t>
      </w:r>
    </w:p>
    <w:p w14:paraId="721A59F2" w14:textId="77777777" w:rsidR="002E704C" w:rsidRPr="002E704C" w:rsidRDefault="002E704C" w:rsidP="002E704C">
      <w:pPr>
        <w:rPr>
          <w:rFonts w:eastAsia="Arial" w:cs="Arial"/>
        </w:rPr>
      </w:pPr>
      <w:r w:rsidRPr="002E704C">
        <w:rPr>
          <w:rFonts w:eastAsia="Arial" w:cs="Arial"/>
          <w:sz w:val="24"/>
          <w:lang w:val="en-US"/>
        </w:rPr>
        <w:t xml:space="preserve">Pubs in town </w:t>
      </w:r>
      <w:proofErr w:type="spellStart"/>
      <w:r w:rsidRPr="002E704C">
        <w:rPr>
          <w:rFonts w:eastAsia="Arial" w:cs="Arial"/>
          <w:sz w:val="24"/>
          <w:lang w:val="en-US"/>
        </w:rPr>
        <w:t>centres</w:t>
      </w:r>
      <w:proofErr w:type="spellEnd"/>
      <w:r w:rsidRPr="002E704C">
        <w:rPr>
          <w:rFonts w:eastAsia="Arial" w:cs="Arial"/>
          <w:sz w:val="24"/>
          <w:lang w:val="en-US"/>
        </w:rPr>
        <w:t xml:space="preserve"> and urban settings are just as vital to their communities as rural pubs and in many cases just as at risk. The key is not the location but the function of the pub as a </w:t>
      </w:r>
      <w:proofErr w:type="spellStart"/>
      <w:r w:rsidRPr="002E704C">
        <w:rPr>
          <w:rFonts w:eastAsia="Arial" w:cs="Arial"/>
          <w:sz w:val="24"/>
          <w:lang w:val="en-US"/>
        </w:rPr>
        <w:t>centre</w:t>
      </w:r>
      <w:proofErr w:type="spellEnd"/>
      <w:r w:rsidRPr="002E704C">
        <w:rPr>
          <w:rFonts w:eastAsia="Arial" w:cs="Arial"/>
          <w:sz w:val="24"/>
          <w:lang w:val="en-US"/>
        </w:rPr>
        <w:t xml:space="preserve"> for social interaction, promoting community cohesion, and the wellbeing of residents.</w:t>
      </w:r>
    </w:p>
    <w:p w14:paraId="77F97C7E" w14:textId="77777777" w:rsidR="002E704C" w:rsidRPr="002E704C" w:rsidRDefault="002E704C" w:rsidP="002E704C">
      <w:pPr>
        <w:rPr>
          <w:rFonts w:eastAsia="Arial" w:cs="Arial"/>
        </w:rPr>
      </w:pPr>
      <w:r w:rsidRPr="002E704C">
        <w:rPr>
          <w:rFonts w:eastAsia="Arial" w:cs="Arial"/>
          <w:sz w:val="24"/>
          <w:lang w:val="en-US"/>
        </w:rPr>
        <w:t xml:space="preserve">  </w:t>
      </w:r>
    </w:p>
    <w:p w14:paraId="3929D70C" w14:textId="77777777" w:rsidR="002E704C" w:rsidRPr="002E704C" w:rsidRDefault="002E704C" w:rsidP="002E704C">
      <w:pPr>
        <w:rPr>
          <w:rFonts w:eastAsia="Arial" w:cs="Arial"/>
        </w:rPr>
      </w:pPr>
      <w:r w:rsidRPr="002E704C">
        <w:rPr>
          <w:rFonts w:eastAsia="Arial" w:cs="Arial"/>
          <w:sz w:val="24"/>
          <w:lang w:val="en-US"/>
        </w:rPr>
        <w:lastRenderedPageBreak/>
        <w:t xml:space="preserve">CAMRA </w:t>
      </w:r>
      <w:proofErr w:type="spellStart"/>
      <w:r w:rsidRPr="002E704C">
        <w:rPr>
          <w:rFonts w:eastAsia="Arial" w:cs="Arial"/>
          <w:sz w:val="24"/>
          <w:lang w:val="en-US"/>
        </w:rPr>
        <w:t>recognises</w:t>
      </w:r>
      <w:proofErr w:type="spellEnd"/>
      <w:r w:rsidRPr="002E704C">
        <w:rPr>
          <w:rFonts w:eastAsia="Arial" w:cs="Arial"/>
          <w:sz w:val="24"/>
          <w:lang w:val="en-US"/>
        </w:rPr>
        <w:t xml:space="preserve"> the rationale for allowing greater flexibility for changes to help sustain vibrant town </w:t>
      </w:r>
      <w:proofErr w:type="spellStart"/>
      <w:r w:rsidRPr="002E704C">
        <w:rPr>
          <w:rFonts w:eastAsia="Arial" w:cs="Arial"/>
          <w:sz w:val="24"/>
          <w:lang w:val="en-US"/>
        </w:rPr>
        <w:t>centres</w:t>
      </w:r>
      <w:proofErr w:type="spellEnd"/>
      <w:r w:rsidRPr="002E704C">
        <w:rPr>
          <w:rFonts w:eastAsia="Arial" w:cs="Arial"/>
          <w:sz w:val="24"/>
          <w:lang w:val="en-US"/>
        </w:rPr>
        <w:t xml:space="preserve"> across the country. However, it would be unacceptable for there to be further relaxations in the planning rules relating to pubs. Given the continued rates of pub closures and loss of amenity to the communities those pubs serve, the Scottish Government should ensure that public houses are always protected and can only be converted to another use, or demolished, by obtaining planning permission.</w:t>
      </w:r>
    </w:p>
    <w:p w14:paraId="152BC925" w14:textId="77777777" w:rsidR="002E704C" w:rsidRPr="002E704C" w:rsidRDefault="002E704C" w:rsidP="002E704C">
      <w:pPr>
        <w:rPr>
          <w:rFonts w:eastAsia="Arial" w:cs="Arial"/>
        </w:rPr>
      </w:pPr>
      <w:r w:rsidRPr="002E704C">
        <w:rPr>
          <w:rFonts w:eastAsia="Arial" w:cs="Arial"/>
          <w:sz w:val="24"/>
          <w:lang w:val="en-US"/>
        </w:rPr>
        <w:t xml:space="preserve"> </w:t>
      </w:r>
    </w:p>
    <w:p w14:paraId="4BD0457E" w14:textId="77777777" w:rsidR="002E704C" w:rsidRPr="002E704C" w:rsidRDefault="002E704C" w:rsidP="002E704C">
      <w:pPr>
        <w:rPr>
          <w:rFonts w:eastAsia="Arial" w:cs="Arial"/>
        </w:rPr>
      </w:pPr>
      <w:r w:rsidRPr="002E704C">
        <w:rPr>
          <w:rFonts w:eastAsia="Arial" w:cs="Arial"/>
          <w:sz w:val="24"/>
          <w:lang w:val="en-US"/>
        </w:rPr>
        <w:t>We do not believe that allowing a public house to be converted to another use under a Permitted Development Right would be fair or reasonable, and fear that this would lead to further closures of pubs without local communities being able to have a say over their future.</w:t>
      </w:r>
    </w:p>
    <w:p w14:paraId="1006BD55" w14:textId="77777777" w:rsidR="002E704C" w:rsidRPr="002E704C" w:rsidRDefault="002E704C" w:rsidP="002E704C">
      <w:pPr>
        <w:rPr>
          <w:rFonts w:eastAsia="Arial" w:cs="Arial"/>
        </w:rPr>
      </w:pPr>
      <w:r w:rsidRPr="002E704C">
        <w:rPr>
          <w:rFonts w:eastAsia="Arial" w:cs="Arial"/>
          <w:sz w:val="24"/>
          <w:lang w:val="en-US"/>
        </w:rPr>
        <w:t xml:space="preserve"> </w:t>
      </w:r>
    </w:p>
    <w:p w14:paraId="6D9A0F16" w14:textId="77777777" w:rsidR="002E704C" w:rsidRPr="002E704C" w:rsidRDefault="002E704C" w:rsidP="002E704C">
      <w:pPr>
        <w:rPr>
          <w:rFonts w:eastAsia="Arial" w:cs="Arial"/>
        </w:rPr>
      </w:pPr>
      <w:r w:rsidRPr="002E704C">
        <w:rPr>
          <w:rFonts w:eastAsia="Arial" w:cs="Arial"/>
          <w:sz w:val="24"/>
          <w:lang w:val="en-US"/>
        </w:rPr>
        <w:t xml:space="preserve">Pubs are key to increasing footfall and have a positive impact on shops, services and the local economy in town </w:t>
      </w:r>
      <w:proofErr w:type="spellStart"/>
      <w:r w:rsidRPr="002E704C">
        <w:rPr>
          <w:rFonts w:eastAsia="Arial" w:cs="Arial"/>
          <w:sz w:val="24"/>
          <w:lang w:val="en-US"/>
        </w:rPr>
        <w:t>centres</w:t>
      </w:r>
      <w:proofErr w:type="spellEnd"/>
      <w:r w:rsidRPr="002E704C">
        <w:rPr>
          <w:rFonts w:eastAsia="Arial" w:cs="Arial"/>
          <w:sz w:val="24"/>
          <w:lang w:val="en-US"/>
        </w:rPr>
        <w:t xml:space="preserve"> across the country.</w:t>
      </w:r>
    </w:p>
    <w:p w14:paraId="4A41BB73" w14:textId="77777777" w:rsidR="002E704C" w:rsidRPr="002E704C" w:rsidRDefault="002E704C" w:rsidP="002E704C">
      <w:pPr>
        <w:rPr>
          <w:rFonts w:eastAsia="Arial" w:cs="Arial"/>
        </w:rPr>
      </w:pPr>
      <w:r w:rsidRPr="002E704C">
        <w:rPr>
          <w:rFonts w:eastAsia="Arial" w:cs="Arial"/>
          <w:sz w:val="24"/>
          <w:lang w:val="en-US"/>
        </w:rPr>
        <w:t xml:space="preserve"> </w:t>
      </w:r>
    </w:p>
    <w:p w14:paraId="56C0F960" w14:textId="77777777" w:rsidR="002E704C" w:rsidRPr="002E704C" w:rsidRDefault="002E704C" w:rsidP="002E704C">
      <w:pPr>
        <w:rPr>
          <w:rFonts w:eastAsia="Arial" w:cs="Arial"/>
        </w:rPr>
      </w:pPr>
      <w:r w:rsidRPr="002E704C">
        <w:rPr>
          <w:rFonts w:eastAsia="Arial" w:cs="Arial"/>
          <w:sz w:val="24"/>
          <w:lang w:val="en-US"/>
        </w:rPr>
        <w:t xml:space="preserve">Pubs are also a vital part of our social fabric and are key to tackling loneliness and social isolation. The ‘Friends on Tap’ Report produced by Professor Robin Dunbar of Oxford University found that people who identify as having a ‘local’ pub have more close friends and feel more engaged with their local community. One of the key recommendations of the report was that ‘city planners and developers make greater efforts to ensure that communities have local pubs readily available to </w:t>
      </w:r>
      <w:proofErr w:type="gramStart"/>
      <w:r w:rsidRPr="002E704C">
        <w:rPr>
          <w:rFonts w:eastAsia="Arial" w:cs="Arial"/>
          <w:sz w:val="24"/>
          <w:lang w:val="en-US"/>
        </w:rPr>
        <w:t>them’,</w:t>
      </w:r>
      <w:proofErr w:type="gramEnd"/>
      <w:r w:rsidRPr="002E704C">
        <w:rPr>
          <w:rFonts w:eastAsia="Arial" w:cs="Arial"/>
          <w:sz w:val="24"/>
          <w:lang w:val="en-US"/>
        </w:rPr>
        <w:t xml:space="preserve"> </w:t>
      </w:r>
      <w:proofErr w:type="spellStart"/>
      <w:r w:rsidRPr="002E704C">
        <w:rPr>
          <w:rFonts w:eastAsia="Arial" w:cs="Arial"/>
          <w:sz w:val="24"/>
          <w:lang w:val="en-US"/>
        </w:rPr>
        <w:t>recognising</w:t>
      </w:r>
      <w:proofErr w:type="spellEnd"/>
      <w:r w:rsidRPr="002E704C">
        <w:rPr>
          <w:rFonts w:eastAsia="Arial" w:cs="Arial"/>
          <w:sz w:val="24"/>
          <w:lang w:val="en-US"/>
        </w:rPr>
        <w:t xml:space="preserve"> the vital role that the planning system </w:t>
      </w:r>
      <w:proofErr w:type="gramStart"/>
      <w:r w:rsidRPr="002E704C">
        <w:rPr>
          <w:rFonts w:eastAsia="Arial" w:cs="Arial"/>
          <w:sz w:val="24"/>
          <w:lang w:val="en-US"/>
        </w:rPr>
        <w:t>has to</w:t>
      </w:r>
      <w:proofErr w:type="gramEnd"/>
      <w:r w:rsidRPr="002E704C">
        <w:rPr>
          <w:rFonts w:eastAsia="Arial" w:cs="Arial"/>
          <w:sz w:val="24"/>
          <w:lang w:val="en-US"/>
        </w:rPr>
        <w:t xml:space="preserve"> play in the retention of pubs.</w:t>
      </w:r>
    </w:p>
    <w:p w14:paraId="442BC678" w14:textId="77777777" w:rsidR="002E704C" w:rsidRPr="002E704C" w:rsidRDefault="002E704C" w:rsidP="002E704C">
      <w:pPr>
        <w:rPr>
          <w:rFonts w:eastAsia="Arial" w:cs="Arial"/>
        </w:rPr>
      </w:pPr>
    </w:p>
    <w:p w14:paraId="5E69C754" w14:textId="77777777" w:rsidR="002E704C" w:rsidRPr="002E704C" w:rsidRDefault="002E704C" w:rsidP="002E704C">
      <w:pPr>
        <w:rPr>
          <w:rFonts w:eastAsia="Arial" w:cs="Arial"/>
        </w:rPr>
      </w:pPr>
      <w:r w:rsidRPr="002E704C">
        <w:rPr>
          <w:rFonts w:eastAsia="Arial" w:cs="Arial"/>
          <w:sz w:val="24"/>
          <w:lang w:val="en-US"/>
        </w:rPr>
        <w:t xml:space="preserve">Across different areas of </w:t>
      </w:r>
      <w:proofErr w:type="gramStart"/>
      <w:r w:rsidRPr="002E704C">
        <w:rPr>
          <w:rFonts w:eastAsia="Arial" w:cs="Arial"/>
          <w:sz w:val="24"/>
          <w:lang w:val="en-US"/>
        </w:rPr>
        <w:t>policy</w:t>
      </w:r>
      <w:proofErr w:type="gramEnd"/>
      <w:r w:rsidRPr="002E704C">
        <w:rPr>
          <w:rFonts w:eastAsia="Arial" w:cs="Arial"/>
          <w:sz w:val="24"/>
          <w:lang w:val="en-US"/>
        </w:rPr>
        <w:t xml:space="preserve"> the Scottish Government </w:t>
      </w:r>
      <w:proofErr w:type="spellStart"/>
      <w:r w:rsidRPr="002E704C">
        <w:rPr>
          <w:rFonts w:eastAsia="Arial" w:cs="Arial"/>
          <w:sz w:val="24"/>
          <w:lang w:val="en-US"/>
        </w:rPr>
        <w:t>recognises</w:t>
      </w:r>
      <w:proofErr w:type="spellEnd"/>
      <w:r w:rsidRPr="002E704C">
        <w:rPr>
          <w:rFonts w:eastAsia="Arial" w:cs="Arial"/>
          <w:sz w:val="24"/>
          <w:lang w:val="en-US"/>
        </w:rPr>
        <w:t xml:space="preserve"> the community benefits of pubs. For example, the Finance Secretary announced a 40% relief on non-domestic rates for pubs and the Scottish Government introduced the new Scottish Pubs Code and Adjudicator </w:t>
      </w:r>
      <w:proofErr w:type="gramStart"/>
      <w:r w:rsidRPr="002E704C">
        <w:rPr>
          <w:rFonts w:eastAsia="Arial" w:cs="Arial"/>
          <w:sz w:val="24"/>
          <w:lang w:val="en-US"/>
        </w:rPr>
        <w:t>in order to</w:t>
      </w:r>
      <w:proofErr w:type="gramEnd"/>
      <w:r w:rsidRPr="002E704C">
        <w:rPr>
          <w:rFonts w:eastAsia="Arial" w:cs="Arial"/>
          <w:sz w:val="24"/>
          <w:lang w:val="en-US"/>
        </w:rPr>
        <w:t xml:space="preserve"> “make it easier to do business” and provide benefits to pub tenants and consumers, including by making pub businesses more sustainable. It would not make sense for the Scottish Government on one hand to be supporting pubs through fiscal and regulatory measures but on the other hand to be weakening support and protections for pubs by including them in any new Permitted Development Right.</w:t>
      </w:r>
    </w:p>
    <w:p w14:paraId="1B10C446" w14:textId="77777777" w:rsidR="002E704C" w:rsidRPr="002E704C" w:rsidRDefault="002E704C" w:rsidP="002E704C">
      <w:pPr>
        <w:rPr>
          <w:rFonts w:eastAsia="Arial" w:cs="Arial"/>
        </w:rPr>
      </w:pPr>
    </w:p>
    <w:p w14:paraId="6D467457" w14:textId="77777777" w:rsidR="002E704C" w:rsidRPr="002E704C" w:rsidRDefault="002E704C" w:rsidP="002E704C">
      <w:pPr>
        <w:rPr>
          <w:rFonts w:eastAsia="Arial" w:cs="Arial"/>
        </w:rPr>
      </w:pPr>
      <w:r w:rsidRPr="002E704C">
        <w:rPr>
          <w:rFonts w:eastAsia="Arial" w:cs="Arial"/>
          <w:sz w:val="24"/>
          <w:lang w:val="en-US"/>
        </w:rPr>
        <w:t>In addition, we would like the Scottish Government to use this opportunity to close the existing loophole which allows freestanding pubs to be demolished without the need for planning permission. This has allowed the loss of community pubs without giving residents a say through the planning system or the opportunity to bid to take over the running of the pub as a community-owned asset.</w:t>
      </w:r>
    </w:p>
    <w:p w14:paraId="42EA0F50" w14:textId="77777777" w:rsidR="002E704C" w:rsidRPr="002E704C" w:rsidRDefault="002E704C" w:rsidP="002E704C">
      <w:pPr>
        <w:rPr>
          <w:rFonts w:eastAsia="Arial" w:cs="Arial"/>
          <w:i/>
          <w:iCs/>
        </w:rPr>
      </w:pPr>
    </w:p>
    <w:p w14:paraId="285A4482" w14:textId="77777777" w:rsidR="002E704C" w:rsidRPr="002E704C" w:rsidRDefault="002E704C" w:rsidP="002E704C">
      <w:pPr>
        <w:rPr>
          <w:rFonts w:eastAsia="Arial" w:cs="Arial"/>
        </w:rPr>
      </w:pPr>
      <w:r w:rsidRPr="002E704C">
        <w:rPr>
          <w:rFonts w:eastAsia="Arial" w:cs="Arial"/>
          <w:sz w:val="24"/>
          <w:lang w:val="en-US"/>
        </w:rPr>
        <w:t xml:space="preserve">Question 11: Do you consider that there should be PDR for the change of use of properties above Use Class 1A premises </w:t>
      </w:r>
      <w:bookmarkStart w:id="4" w:name="_Int_zq9Ho0to"/>
      <w:r w:rsidRPr="002E704C">
        <w:rPr>
          <w:rFonts w:eastAsia="Arial" w:cs="Arial"/>
          <w:sz w:val="24"/>
          <w:lang w:val="en-US"/>
        </w:rPr>
        <w:t>to</w:t>
      </w:r>
      <w:bookmarkEnd w:id="4"/>
      <w:r w:rsidRPr="002E704C">
        <w:rPr>
          <w:rFonts w:eastAsia="Arial" w:cs="Arial"/>
          <w:sz w:val="24"/>
          <w:lang w:val="en-US"/>
        </w:rPr>
        <w:t xml:space="preserve"> residential use? </w:t>
      </w:r>
    </w:p>
    <w:p w14:paraId="2A02FDE7" w14:textId="77777777" w:rsidR="002E704C" w:rsidRPr="002E704C" w:rsidRDefault="002E704C" w:rsidP="002E704C">
      <w:pPr>
        <w:rPr>
          <w:rFonts w:eastAsia="Arial" w:cs="Arial"/>
        </w:rPr>
      </w:pPr>
    </w:p>
    <w:p w14:paraId="4FD3561E" w14:textId="77777777" w:rsidR="002E704C" w:rsidRPr="002E704C" w:rsidRDefault="002E704C" w:rsidP="002E704C">
      <w:pPr>
        <w:rPr>
          <w:rFonts w:eastAsia="Arial" w:cs="Arial"/>
        </w:rPr>
      </w:pPr>
      <w:r w:rsidRPr="002E704C">
        <w:rPr>
          <w:rFonts w:eastAsia="Arial" w:cs="Arial"/>
          <w:sz w:val="24"/>
          <w:lang w:val="en-US"/>
        </w:rPr>
        <w:t>Unsure.</w:t>
      </w:r>
    </w:p>
    <w:p w14:paraId="799B9682" w14:textId="77777777" w:rsidR="002E704C" w:rsidRPr="002E704C" w:rsidRDefault="002E704C" w:rsidP="002E704C">
      <w:pPr>
        <w:rPr>
          <w:rFonts w:eastAsia="Arial" w:cs="Arial"/>
        </w:rPr>
      </w:pPr>
    </w:p>
    <w:p w14:paraId="60EA02B8" w14:textId="77777777" w:rsidR="002E704C" w:rsidRPr="002E704C" w:rsidRDefault="002E704C" w:rsidP="002E704C">
      <w:pPr>
        <w:rPr>
          <w:rFonts w:eastAsia="Arial" w:cs="Arial"/>
          <w:i/>
          <w:iCs/>
        </w:rPr>
      </w:pPr>
      <w:r w:rsidRPr="002E704C">
        <w:rPr>
          <w:rFonts w:eastAsia="Arial" w:cs="Arial"/>
          <w:i/>
          <w:iCs/>
          <w:sz w:val="24"/>
          <w:lang w:val="en-US"/>
        </w:rPr>
        <w:t xml:space="preserve">Please explain your answer. </w:t>
      </w:r>
    </w:p>
    <w:p w14:paraId="0C7732AD" w14:textId="77777777" w:rsidR="002E704C" w:rsidRPr="002E704C" w:rsidRDefault="002E704C" w:rsidP="002E704C">
      <w:pPr>
        <w:rPr>
          <w:rFonts w:eastAsia="Arial" w:cs="Arial"/>
        </w:rPr>
      </w:pPr>
    </w:p>
    <w:p w14:paraId="53DFC48E" w14:textId="77777777" w:rsidR="002E704C" w:rsidRPr="002E704C" w:rsidRDefault="002E704C" w:rsidP="002E704C">
      <w:pPr>
        <w:rPr>
          <w:rFonts w:eastAsia="Arial" w:cs="Arial"/>
        </w:rPr>
      </w:pPr>
      <w:r w:rsidRPr="002E704C">
        <w:rPr>
          <w:rFonts w:eastAsia="Arial" w:cs="Arial"/>
          <w:sz w:val="24"/>
          <w:lang w:val="en-US"/>
        </w:rPr>
        <w:lastRenderedPageBreak/>
        <w:t>CAMRA does not have a view on this question as Use Class 1A premises do not include public houses.</w:t>
      </w:r>
    </w:p>
    <w:p w14:paraId="4A844DC8" w14:textId="77777777" w:rsidR="002E704C" w:rsidRPr="002E704C" w:rsidRDefault="002E704C" w:rsidP="002E704C">
      <w:pPr>
        <w:rPr>
          <w:rFonts w:eastAsia="Arial" w:cs="Arial"/>
        </w:rPr>
      </w:pPr>
    </w:p>
    <w:p w14:paraId="50A8D576" w14:textId="77777777" w:rsidR="002E704C" w:rsidRPr="002E704C" w:rsidRDefault="002E704C" w:rsidP="002E704C">
      <w:pPr>
        <w:rPr>
          <w:rFonts w:eastAsia="Arial" w:cs="Arial"/>
        </w:rPr>
      </w:pPr>
      <w:r w:rsidRPr="002E704C">
        <w:rPr>
          <w:rFonts w:eastAsia="Arial" w:cs="Arial"/>
          <w:sz w:val="24"/>
          <w:lang w:val="en-US"/>
        </w:rPr>
        <w:t xml:space="preserve">Question 12: Do you have any comments about the prospect that the PDR would allow a change of use to residential from any existing use? </w:t>
      </w:r>
    </w:p>
    <w:p w14:paraId="7811E79B" w14:textId="77777777" w:rsidR="002E704C" w:rsidRPr="002E704C" w:rsidRDefault="002E704C" w:rsidP="002E704C">
      <w:pPr>
        <w:rPr>
          <w:rFonts w:eastAsia="Arial" w:cs="Arial"/>
        </w:rPr>
      </w:pPr>
    </w:p>
    <w:p w14:paraId="61EF1A0C" w14:textId="77777777" w:rsidR="002E704C" w:rsidRPr="002E704C" w:rsidRDefault="002E704C" w:rsidP="002E704C">
      <w:pPr>
        <w:rPr>
          <w:rFonts w:eastAsia="Arial" w:cs="Arial"/>
        </w:rPr>
      </w:pPr>
      <w:r w:rsidRPr="002E704C">
        <w:rPr>
          <w:rFonts w:eastAsia="Arial" w:cs="Arial"/>
          <w:sz w:val="24"/>
          <w:lang w:val="en-US"/>
        </w:rPr>
        <w:t xml:space="preserve">Yes. </w:t>
      </w:r>
    </w:p>
    <w:p w14:paraId="2CC71833" w14:textId="77777777" w:rsidR="002E704C" w:rsidRPr="002E704C" w:rsidRDefault="002E704C" w:rsidP="002E704C">
      <w:pPr>
        <w:rPr>
          <w:rFonts w:eastAsia="Arial" w:cs="Arial"/>
        </w:rPr>
      </w:pPr>
    </w:p>
    <w:p w14:paraId="6CF82E32"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081133EC" w14:textId="77777777" w:rsidR="002E704C" w:rsidRPr="002E704C" w:rsidRDefault="002E704C" w:rsidP="002E704C">
      <w:pPr>
        <w:rPr>
          <w:rFonts w:eastAsia="Arial" w:cs="Arial"/>
          <w:i/>
          <w:iCs/>
        </w:rPr>
      </w:pPr>
    </w:p>
    <w:p w14:paraId="17018CAD" w14:textId="77777777" w:rsidR="002E704C" w:rsidRPr="002E704C" w:rsidRDefault="002E704C" w:rsidP="002E704C">
      <w:pPr>
        <w:rPr>
          <w:rFonts w:eastAsia="Arial" w:cs="Arial"/>
        </w:rPr>
      </w:pPr>
      <w:r w:rsidRPr="002E704C">
        <w:rPr>
          <w:rFonts w:eastAsia="Arial" w:cs="Arial"/>
          <w:sz w:val="24"/>
          <w:lang w:val="en-US"/>
        </w:rPr>
        <w:t xml:space="preserve">If pubs </w:t>
      </w:r>
      <w:bookmarkStart w:id="5" w:name="_Int_oMreqT3N"/>
      <w:r w:rsidRPr="002E704C">
        <w:rPr>
          <w:rFonts w:eastAsia="Arial" w:cs="Arial"/>
          <w:sz w:val="24"/>
          <w:lang w:val="en-US"/>
        </w:rPr>
        <w:t>are</w:t>
      </w:r>
      <w:bookmarkEnd w:id="5"/>
      <w:r w:rsidRPr="002E704C">
        <w:rPr>
          <w:rFonts w:eastAsia="Arial" w:cs="Arial"/>
          <w:sz w:val="24"/>
          <w:lang w:val="en-US"/>
        </w:rPr>
        <w:t xml:space="preserve"> included, there would be a lack of planning control leading to the loss of public houses. The provisions risk seeing the loss of pubs as community facilities.</w:t>
      </w:r>
    </w:p>
    <w:p w14:paraId="317E7535" w14:textId="77777777" w:rsidR="002E704C" w:rsidRPr="002E704C" w:rsidRDefault="002E704C" w:rsidP="002E704C">
      <w:pPr>
        <w:rPr>
          <w:rFonts w:eastAsia="Arial" w:cs="Arial"/>
        </w:rPr>
      </w:pPr>
    </w:p>
    <w:p w14:paraId="5B633A1C" w14:textId="77777777" w:rsidR="002E704C" w:rsidRPr="002E704C" w:rsidRDefault="002E704C" w:rsidP="002E704C">
      <w:pPr>
        <w:rPr>
          <w:rFonts w:eastAsia="Arial" w:cs="Arial"/>
        </w:rPr>
      </w:pPr>
      <w:r w:rsidRPr="002E704C">
        <w:rPr>
          <w:rFonts w:eastAsia="Arial" w:cs="Arial"/>
          <w:sz w:val="24"/>
          <w:lang w:val="en-US"/>
        </w:rPr>
        <w:t>For the reasons outlined above in response to Question 10, CAMRA and our members are urging the Scottish Government to exclude public houses from any permitted development rights to ensure that communities can always have their say, through the planning system, if a developer wishes to convert a pub to another use.</w:t>
      </w:r>
    </w:p>
    <w:p w14:paraId="08B9256F" w14:textId="77777777" w:rsidR="002E704C" w:rsidRPr="002E704C" w:rsidRDefault="002E704C" w:rsidP="002E704C">
      <w:pPr>
        <w:rPr>
          <w:rFonts w:eastAsia="Arial" w:cs="Arial"/>
        </w:rPr>
      </w:pPr>
    </w:p>
    <w:p w14:paraId="41DDBDF5" w14:textId="77777777" w:rsidR="002E704C" w:rsidRPr="002E704C" w:rsidRDefault="002E704C" w:rsidP="002E704C">
      <w:pPr>
        <w:rPr>
          <w:rFonts w:eastAsia="Arial" w:cs="Arial"/>
        </w:rPr>
      </w:pPr>
      <w:r w:rsidRPr="002E704C">
        <w:rPr>
          <w:rFonts w:eastAsia="Arial" w:cs="Arial"/>
          <w:sz w:val="24"/>
          <w:lang w:val="en-US"/>
        </w:rPr>
        <w:t>Protections for public houses by always requiring planning permission for conversion or demolition have been introduced in other UK jurisdictions in recent years in recognition of the importance of pubs. Requiring planning permission also gives communities a chance to put together bids to take over a pub as a community-owned business, which the Scottish Government supports.</w:t>
      </w:r>
    </w:p>
    <w:p w14:paraId="72CD4767" w14:textId="77777777" w:rsidR="002E704C" w:rsidRPr="002E704C" w:rsidRDefault="002E704C" w:rsidP="002E704C">
      <w:pPr>
        <w:rPr>
          <w:rFonts w:eastAsia="Arial" w:cs="Arial"/>
        </w:rPr>
      </w:pPr>
    </w:p>
    <w:p w14:paraId="48392DBC" w14:textId="77777777" w:rsidR="002E704C" w:rsidRPr="002E704C" w:rsidRDefault="002E704C" w:rsidP="002E704C">
      <w:pPr>
        <w:rPr>
          <w:rFonts w:eastAsia="Arial" w:cs="Arial"/>
        </w:rPr>
      </w:pPr>
      <w:r w:rsidRPr="002E704C">
        <w:rPr>
          <w:rFonts w:eastAsia="Arial" w:cs="Arial"/>
          <w:sz w:val="24"/>
          <w:lang w:val="en-US"/>
        </w:rPr>
        <w:t xml:space="preserve">Including pubs in any permitted development rights would damage the ability of communities to save their local pub as a community asset and create an unfair two-tier </w:t>
      </w:r>
      <w:r w:rsidRPr="002E704C">
        <w:rPr>
          <w:rFonts w:eastAsia="Arial" w:cs="Arial"/>
          <w:sz w:val="24"/>
        </w:rPr>
        <w:t>system between urban and rural pubs where some communities have more resources to protect their locals than others.   </w:t>
      </w:r>
    </w:p>
    <w:p w14:paraId="549C4DC0" w14:textId="77777777" w:rsidR="002E704C" w:rsidRPr="002E704C" w:rsidRDefault="002E704C" w:rsidP="002E704C">
      <w:pPr>
        <w:rPr>
          <w:rFonts w:eastAsia="Arial" w:cs="Arial"/>
        </w:rPr>
      </w:pPr>
    </w:p>
    <w:p w14:paraId="0B5FB165" w14:textId="77777777" w:rsidR="002E704C" w:rsidRPr="002E704C" w:rsidRDefault="002E704C" w:rsidP="002E704C">
      <w:pPr>
        <w:rPr>
          <w:rFonts w:eastAsia="Arial" w:cs="Arial"/>
        </w:rPr>
      </w:pPr>
    </w:p>
    <w:p w14:paraId="71251FB8" w14:textId="77777777" w:rsidR="002E704C" w:rsidRPr="002E704C" w:rsidRDefault="002E704C" w:rsidP="002E704C">
      <w:pPr>
        <w:rPr>
          <w:rFonts w:eastAsia="Arial" w:cs="Arial"/>
        </w:rPr>
      </w:pPr>
      <w:r w:rsidRPr="002E704C">
        <w:rPr>
          <w:rFonts w:eastAsia="Arial" w:cs="Arial"/>
          <w:sz w:val="24"/>
          <w:lang w:val="en-US"/>
        </w:rPr>
        <w:t xml:space="preserve">Question 13: Do you think PDR for the change of use of properties above Use Class 1A premises to residential use should include any limits on the minimum or maximum floorspace, size and/or number of residential units that can be formed? </w:t>
      </w:r>
    </w:p>
    <w:p w14:paraId="383EC03E" w14:textId="77777777" w:rsidR="002E704C" w:rsidRPr="002E704C" w:rsidRDefault="002E704C" w:rsidP="002E704C">
      <w:pPr>
        <w:rPr>
          <w:rFonts w:eastAsia="Arial" w:cs="Arial"/>
        </w:rPr>
      </w:pPr>
    </w:p>
    <w:p w14:paraId="5A61E1AA" w14:textId="77777777" w:rsidR="002E704C" w:rsidRPr="002E704C" w:rsidRDefault="002E704C" w:rsidP="002E704C">
      <w:pPr>
        <w:rPr>
          <w:rFonts w:eastAsia="Arial" w:cs="Arial"/>
        </w:rPr>
      </w:pPr>
      <w:r w:rsidRPr="002E704C">
        <w:rPr>
          <w:rFonts w:eastAsia="Arial" w:cs="Arial"/>
          <w:sz w:val="24"/>
          <w:lang w:val="en-US"/>
        </w:rPr>
        <w:t>Unsure.</w:t>
      </w:r>
    </w:p>
    <w:p w14:paraId="781B1A1C" w14:textId="77777777" w:rsidR="002E704C" w:rsidRPr="002E704C" w:rsidRDefault="002E704C" w:rsidP="002E704C">
      <w:pPr>
        <w:rPr>
          <w:rFonts w:eastAsia="Arial" w:cs="Arial"/>
        </w:rPr>
      </w:pPr>
    </w:p>
    <w:p w14:paraId="42C59ED4" w14:textId="77777777" w:rsidR="002E704C" w:rsidRPr="002E704C" w:rsidRDefault="002E704C" w:rsidP="002E704C">
      <w:pPr>
        <w:rPr>
          <w:rFonts w:eastAsia="Arial" w:cs="Arial"/>
          <w:i/>
          <w:iCs/>
        </w:rPr>
      </w:pPr>
      <w:r w:rsidRPr="002E704C">
        <w:rPr>
          <w:rFonts w:eastAsia="Arial" w:cs="Arial"/>
          <w:i/>
          <w:iCs/>
          <w:sz w:val="24"/>
          <w:lang w:val="en-US"/>
        </w:rPr>
        <w:t>Please explain your answer and describe what you think the limits should be, if any.</w:t>
      </w:r>
    </w:p>
    <w:p w14:paraId="326B1231" w14:textId="77777777" w:rsidR="002E704C" w:rsidRPr="002E704C" w:rsidRDefault="002E704C" w:rsidP="002E704C">
      <w:pPr>
        <w:rPr>
          <w:rFonts w:eastAsia="Arial" w:cs="Arial"/>
          <w:i/>
          <w:iCs/>
        </w:rPr>
      </w:pPr>
    </w:p>
    <w:p w14:paraId="50A5C036" w14:textId="77777777" w:rsidR="002E704C" w:rsidRPr="002E704C" w:rsidRDefault="002E704C" w:rsidP="002E704C">
      <w:pPr>
        <w:rPr>
          <w:rFonts w:eastAsia="Arial" w:cs="Arial"/>
        </w:rPr>
      </w:pPr>
      <w:r w:rsidRPr="002E704C">
        <w:rPr>
          <w:rFonts w:eastAsia="Arial" w:cs="Arial"/>
          <w:sz w:val="24"/>
          <w:lang w:val="en-US"/>
        </w:rPr>
        <w:t xml:space="preserve">CAMRA does not have a view on this question </w:t>
      </w:r>
      <w:bookmarkStart w:id="6" w:name="_Int_VusBUm0t"/>
      <w:r w:rsidRPr="002E704C">
        <w:rPr>
          <w:rFonts w:eastAsia="Arial" w:cs="Arial"/>
          <w:sz w:val="24"/>
          <w:lang w:val="en-US"/>
        </w:rPr>
        <w:t>as Use</w:t>
      </w:r>
      <w:bookmarkEnd w:id="6"/>
      <w:r w:rsidRPr="002E704C">
        <w:rPr>
          <w:rFonts w:eastAsia="Arial" w:cs="Arial"/>
          <w:sz w:val="24"/>
          <w:lang w:val="en-US"/>
        </w:rPr>
        <w:t xml:space="preserve"> Class 1A premises do not include public houses.</w:t>
      </w:r>
    </w:p>
    <w:p w14:paraId="01CBAC5D" w14:textId="77777777" w:rsidR="002E704C" w:rsidRPr="002E704C" w:rsidRDefault="002E704C" w:rsidP="002E704C">
      <w:pPr>
        <w:rPr>
          <w:rFonts w:eastAsia="Arial" w:cs="Arial"/>
        </w:rPr>
      </w:pPr>
    </w:p>
    <w:p w14:paraId="7DA02FF7" w14:textId="77777777" w:rsidR="002E704C" w:rsidRPr="002E704C" w:rsidRDefault="002E704C" w:rsidP="002E704C">
      <w:pPr>
        <w:rPr>
          <w:rFonts w:eastAsia="Arial" w:cs="Arial"/>
        </w:rPr>
      </w:pPr>
      <w:r w:rsidRPr="002E704C">
        <w:rPr>
          <w:rFonts w:eastAsia="Arial" w:cs="Arial"/>
          <w:sz w:val="24"/>
          <w:lang w:val="en-US"/>
        </w:rPr>
        <w:t>Question 14: What other potential limits, restrictions and exclusions to such PDR should be considered?</w:t>
      </w:r>
    </w:p>
    <w:p w14:paraId="055D222E" w14:textId="77777777" w:rsidR="002E704C" w:rsidRPr="002E704C" w:rsidRDefault="002E704C" w:rsidP="002E704C">
      <w:pPr>
        <w:rPr>
          <w:rFonts w:eastAsia="Arial" w:cs="Arial"/>
        </w:rPr>
      </w:pPr>
      <w:r w:rsidRPr="002E704C">
        <w:lastRenderedPageBreak/>
        <w:br/>
      </w:r>
      <w:r w:rsidRPr="002E704C">
        <w:rPr>
          <w:rFonts w:eastAsia="Arial" w:cs="Arial"/>
          <w:sz w:val="24"/>
          <w:lang w:val="en-US"/>
        </w:rPr>
        <w:t>CAMRA and our members believe that public houses must be excluded from any such Permitted Development Right.</w:t>
      </w:r>
    </w:p>
    <w:p w14:paraId="60F4E419" w14:textId="77777777" w:rsidR="002E704C" w:rsidRPr="002E704C" w:rsidRDefault="002E704C" w:rsidP="002E704C">
      <w:pPr>
        <w:rPr>
          <w:rFonts w:eastAsia="Arial" w:cs="Arial"/>
        </w:rPr>
      </w:pPr>
    </w:p>
    <w:p w14:paraId="2DDF856D" w14:textId="77777777" w:rsidR="002E704C" w:rsidRPr="002E704C" w:rsidRDefault="002E704C" w:rsidP="002E704C">
      <w:pPr>
        <w:rPr>
          <w:rFonts w:eastAsia="Arial" w:cs="Arial"/>
        </w:rPr>
      </w:pPr>
      <w:r w:rsidRPr="002E704C">
        <w:rPr>
          <w:rFonts w:eastAsia="Arial" w:cs="Arial"/>
          <w:sz w:val="24"/>
          <w:lang w:val="en-US"/>
        </w:rPr>
        <w:t>We do not believe it is acceptable for a pub to be converted into housing or any other use without local people being able to have their say on that decision through the planning permission process.</w:t>
      </w:r>
    </w:p>
    <w:p w14:paraId="730E611D" w14:textId="77777777" w:rsidR="002E704C" w:rsidRPr="002E704C" w:rsidRDefault="002E704C" w:rsidP="002E704C">
      <w:pPr>
        <w:rPr>
          <w:rFonts w:eastAsia="Arial" w:cs="Arial"/>
        </w:rPr>
      </w:pPr>
    </w:p>
    <w:p w14:paraId="09B0906C" w14:textId="77777777" w:rsidR="002E704C" w:rsidRPr="002E704C" w:rsidRDefault="002E704C" w:rsidP="002E704C">
      <w:pPr>
        <w:rPr>
          <w:rFonts w:eastAsia="Arial" w:cs="Arial"/>
        </w:rPr>
      </w:pPr>
      <w:r w:rsidRPr="002E704C">
        <w:rPr>
          <w:rFonts w:eastAsia="Arial" w:cs="Arial"/>
          <w:sz w:val="24"/>
          <w:lang w:val="en-US"/>
        </w:rPr>
        <w:t xml:space="preserve">It is an established principle in the planning system and more widely through government policy that pubs are </w:t>
      </w:r>
      <w:proofErr w:type="spellStart"/>
      <w:r w:rsidRPr="002E704C">
        <w:rPr>
          <w:rFonts w:eastAsia="Arial" w:cs="Arial"/>
          <w:sz w:val="24"/>
          <w:lang w:val="en-US"/>
        </w:rPr>
        <w:t>recognised</w:t>
      </w:r>
      <w:proofErr w:type="spellEnd"/>
      <w:r w:rsidRPr="002E704C">
        <w:rPr>
          <w:rFonts w:eastAsia="Arial" w:cs="Arial"/>
          <w:sz w:val="24"/>
          <w:lang w:val="en-US"/>
        </w:rPr>
        <w:t xml:space="preserve"> for their community, social and economic value. It would not be acceptable for some pubs to have </w:t>
      </w:r>
      <w:bookmarkStart w:id="7" w:name="_Int_vV7Bcm0t"/>
      <w:r w:rsidRPr="002E704C">
        <w:rPr>
          <w:rFonts w:eastAsia="Arial" w:cs="Arial"/>
          <w:sz w:val="24"/>
          <w:lang w:val="en-US"/>
        </w:rPr>
        <w:t>protections</w:t>
      </w:r>
      <w:bookmarkEnd w:id="7"/>
      <w:r w:rsidRPr="002E704C">
        <w:rPr>
          <w:rFonts w:eastAsia="Arial" w:cs="Arial"/>
          <w:sz w:val="24"/>
          <w:lang w:val="en-US"/>
        </w:rPr>
        <w:t xml:space="preserve"> in the planning system from conversion against the wishes of the local community, but for other pubs in town or city </w:t>
      </w:r>
      <w:proofErr w:type="spellStart"/>
      <w:r w:rsidRPr="002E704C">
        <w:rPr>
          <w:rFonts w:eastAsia="Arial" w:cs="Arial"/>
          <w:sz w:val="24"/>
          <w:lang w:val="en-US"/>
        </w:rPr>
        <w:t>centres</w:t>
      </w:r>
      <w:proofErr w:type="spellEnd"/>
      <w:r w:rsidRPr="002E704C">
        <w:rPr>
          <w:rFonts w:eastAsia="Arial" w:cs="Arial"/>
          <w:sz w:val="24"/>
          <w:lang w:val="en-US"/>
        </w:rPr>
        <w:t xml:space="preserve"> to be subject to a Permitted Development Right. Including pubs in a Permitted Development Right would deny local communities their say in the planning process and would hamper efforts to save and take over pubs as community-owned businesses.</w:t>
      </w:r>
    </w:p>
    <w:p w14:paraId="55A12E83" w14:textId="77777777" w:rsidR="002E704C" w:rsidRPr="002E704C" w:rsidRDefault="002E704C" w:rsidP="002E704C">
      <w:pPr>
        <w:rPr>
          <w:rFonts w:eastAsia="Arial" w:cs="Arial"/>
        </w:rPr>
      </w:pPr>
    </w:p>
    <w:p w14:paraId="23824909" w14:textId="77777777" w:rsidR="002E704C" w:rsidRPr="002E704C" w:rsidRDefault="002E704C" w:rsidP="002E704C">
      <w:pPr>
        <w:rPr>
          <w:rFonts w:eastAsia="Arial" w:cs="Arial"/>
        </w:rPr>
      </w:pPr>
      <w:r w:rsidRPr="002E704C">
        <w:rPr>
          <w:rFonts w:eastAsia="Arial" w:cs="Arial"/>
          <w:sz w:val="24"/>
          <w:lang w:val="en-US"/>
        </w:rPr>
        <w:t>Given the continued rates of pub closures and loss of amenity to the communities those pubs serve, the Scottish Government should ensure that public houses are always protected and can only be converted to another use, or demolished, by obtaining planning permission.</w:t>
      </w:r>
    </w:p>
    <w:p w14:paraId="583891E5" w14:textId="77777777" w:rsidR="002E704C" w:rsidRPr="002E704C" w:rsidRDefault="002E704C" w:rsidP="002E704C">
      <w:pPr>
        <w:rPr>
          <w:rFonts w:eastAsia="Arial" w:cs="Arial"/>
        </w:rPr>
      </w:pPr>
      <w:r w:rsidRPr="002E704C">
        <w:rPr>
          <w:rFonts w:eastAsia="Arial" w:cs="Arial"/>
          <w:sz w:val="24"/>
          <w:lang w:val="en-US"/>
        </w:rPr>
        <w:t xml:space="preserve"> </w:t>
      </w:r>
    </w:p>
    <w:p w14:paraId="0D41DDCE" w14:textId="77777777" w:rsidR="002E704C" w:rsidRPr="002E704C" w:rsidRDefault="002E704C" w:rsidP="002E704C">
      <w:pPr>
        <w:rPr>
          <w:rFonts w:eastAsia="Arial" w:cs="Arial"/>
        </w:rPr>
      </w:pPr>
      <w:r w:rsidRPr="002E704C">
        <w:rPr>
          <w:rFonts w:eastAsia="Arial" w:cs="Arial"/>
          <w:sz w:val="24"/>
          <w:lang w:val="en-US"/>
        </w:rPr>
        <w:t xml:space="preserve">Question 15: Do you consider that a prior notification and approval mechanism should be required in respect of a PDR for ‘town </w:t>
      </w:r>
      <w:proofErr w:type="spellStart"/>
      <w:r w:rsidRPr="002E704C">
        <w:rPr>
          <w:rFonts w:eastAsia="Arial" w:cs="Arial"/>
          <w:sz w:val="24"/>
          <w:lang w:val="en-US"/>
        </w:rPr>
        <w:t>centre</w:t>
      </w:r>
      <w:proofErr w:type="spellEnd"/>
      <w:r w:rsidRPr="002E704C">
        <w:rPr>
          <w:rFonts w:eastAsia="Arial" w:cs="Arial"/>
          <w:sz w:val="24"/>
          <w:lang w:val="en-US"/>
        </w:rPr>
        <w:t xml:space="preserve"> living’ as discussed in this chapter? </w:t>
      </w:r>
    </w:p>
    <w:p w14:paraId="32E6D29F" w14:textId="77777777" w:rsidR="002E704C" w:rsidRPr="002E704C" w:rsidRDefault="002E704C" w:rsidP="002E704C">
      <w:pPr>
        <w:rPr>
          <w:rFonts w:eastAsia="Arial" w:cs="Arial"/>
        </w:rPr>
      </w:pPr>
    </w:p>
    <w:p w14:paraId="5C2AECBC" w14:textId="77777777" w:rsidR="002E704C" w:rsidRPr="002E704C" w:rsidRDefault="002E704C" w:rsidP="002E704C">
      <w:pPr>
        <w:rPr>
          <w:rFonts w:eastAsia="Arial" w:cs="Arial"/>
        </w:rPr>
      </w:pPr>
      <w:r w:rsidRPr="002E704C">
        <w:rPr>
          <w:rFonts w:eastAsia="Arial" w:cs="Arial"/>
          <w:sz w:val="24"/>
          <w:lang w:val="en-US"/>
        </w:rPr>
        <w:t>Yes</w:t>
      </w:r>
    </w:p>
    <w:p w14:paraId="75C8D35E" w14:textId="77777777" w:rsidR="002E704C" w:rsidRPr="002E704C" w:rsidRDefault="002E704C" w:rsidP="002E704C">
      <w:pPr>
        <w:rPr>
          <w:rFonts w:eastAsia="Arial" w:cs="Arial"/>
        </w:rPr>
      </w:pPr>
    </w:p>
    <w:p w14:paraId="3461ACA5" w14:textId="77777777" w:rsidR="002E704C" w:rsidRPr="002E704C" w:rsidRDefault="002E704C" w:rsidP="002E704C">
      <w:pPr>
        <w:rPr>
          <w:rFonts w:eastAsia="Arial" w:cs="Arial"/>
          <w:i/>
          <w:iCs/>
        </w:rPr>
      </w:pPr>
      <w:r w:rsidRPr="002E704C">
        <w:rPr>
          <w:rFonts w:eastAsia="Arial" w:cs="Arial"/>
          <w:i/>
          <w:iCs/>
          <w:sz w:val="24"/>
          <w:lang w:val="en-US"/>
        </w:rPr>
        <w:t xml:space="preserve">If yes, what matters do you </w:t>
      </w:r>
      <w:proofErr w:type="gramStart"/>
      <w:r w:rsidRPr="002E704C">
        <w:rPr>
          <w:rFonts w:eastAsia="Arial" w:cs="Arial"/>
          <w:i/>
          <w:iCs/>
          <w:sz w:val="24"/>
          <w:lang w:val="en-US"/>
        </w:rPr>
        <w:t>consider should</w:t>
      </w:r>
      <w:proofErr w:type="gramEnd"/>
      <w:r w:rsidRPr="002E704C">
        <w:rPr>
          <w:rFonts w:eastAsia="Arial" w:cs="Arial"/>
          <w:i/>
          <w:iCs/>
          <w:sz w:val="24"/>
          <w:lang w:val="en-US"/>
        </w:rPr>
        <w:t xml:space="preserve"> potentially be subject to prior approval? Please explain your answer.</w:t>
      </w:r>
    </w:p>
    <w:p w14:paraId="2228F435" w14:textId="77777777" w:rsidR="002E704C" w:rsidRPr="002E704C" w:rsidRDefault="002E704C" w:rsidP="002E704C">
      <w:pPr>
        <w:rPr>
          <w:rFonts w:eastAsia="Arial" w:cs="Arial"/>
          <w:i/>
          <w:iCs/>
        </w:rPr>
      </w:pPr>
    </w:p>
    <w:p w14:paraId="182D6CEC" w14:textId="77777777" w:rsidR="002E704C" w:rsidRPr="002E704C" w:rsidRDefault="002E704C" w:rsidP="002E704C">
      <w:pPr>
        <w:rPr>
          <w:rFonts w:eastAsia="Arial" w:cs="Arial"/>
        </w:rPr>
      </w:pPr>
      <w:r w:rsidRPr="002E704C">
        <w:rPr>
          <w:rFonts w:eastAsia="Arial" w:cs="Arial"/>
          <w:sz w:val="24"/>
          <w:lang w:val="en-US"/>
        </w:rPr>
        <w:t xml:space="preserve">Whilst we do not believe that a Permitted Development Right for town </w:t>
      </w:r>
      <w:proofErr w:type="spellStart"/>
      <w:r w:rsidRPr="002E704C">
        <w:rPr>
          <w:rFonts w:eastAsia="Arial" w:cs="Arial"/>
          <w:sz w:val="24"/>
          <w:lang w:val="en-US"/>
        </w:rPr>
        <w:t>centre</w:t>
      </w:r>
      <w:proofErr w:type="spellEnd"/>
      <w:r w:rsidRPr="002E704C">
        <w:rPr>
          <w:rFonts w:eastAsia="Arial" w:cs="Arial"/>
          <w:sz w:val="24"/>
          <w:lang w:val="en-US"/>
        </w:rPr>
        <w:t xml:space="preserve"> living should be granted to pubs, social clubs and brewery taprooms for the reasons outlined elsewhere in this consultation, if this was to go ahead then requiring prior approval for conversion of a public house would give local authorities, and in turn communities, more information about a developer’s intentions and assist those wishing to launch a bid for community ownership of the pub before it is converted. </w:t>
      </w:r>
    </w:p>
    <w:p w14:paraId="21B86125" w14:textId="77777777" w:rsidR="002E704C" w:rsidRPr="002E704C" w:rsidRDefault="002E704C" w:rsidP="002E704C">
      <w:pPr>
        <w:rPr>
          <w:rFonts w:eastAsia="Arial" w:cs="Arial"/>
        </w:rPr>
      </w:pPr>
    </w:p>
    <w:p w14:paraId="39737FE4" w14:textId="77777777" w:rsidR="002E704C" w:rsidRPr="002E704C" w:rsidRDefault="002E704C" w:rsidP="002E704C">
      <w:pPr>
        <w:rPr>
          <w:rFonts w:eastAsia="Arial" w:cs="Arial"/>
        </w:rPr>
      </w:pPr>
      <w:r w:rsidRPr="002E704C">
        <w:rPr>
          <w:rFonts w:eastAsia="Arial" w:cs="Arial"/>
          <w:sz w:val="24"/>
          <w:lang w:val="en-US"/>
        </w:rPr>
        <w:t>However, this would not be an adequate or acceptable substitute for requiring the conversion of a pub to always require planning permission in every situation and in every location.</w:t>
      </w:r>
    </w:p>
    <w:p w14:paraId="1EFE1131" w14:textId="77777777" w:rsidR="002E704C" w:rsidRPr="002E704C" w:rsidRDefault="002E704C" w:rsidP="002E704C">
      <w:pPr>
        <w:rPr>
          <w:rFonts w:eastAsia="Arial" w:cs="Arial"/>
        </w:rPr>
      </w:pPr>
    </w:p>
    <w:p w14:paraId="13E64398" w14:textId="77777777" w:rsidR="002E704C" w:rsidRPr="002E704C" w:rsidRDefault="002E704C" w:rsidP="002E704C">
      <w:pPr>
        <w:rPr>
          <w:rFonts w:eastAsia="Arial" w:cs="Arial"/>
        </w:rPr>
      </w:pPr>
      <w:r w:rsidRPr="002E704C">
        <w:rPr>
          <w:rFonts w:eastAsia="Arial" w:cs="Arial"/>
          <w:sz w:val="24"/>
          <w:lang w:val="en-US"/>
        </w:rPr>
        <w:t xml:space="preserve">Question 16: Should any such PDR (permitting the change of use of floors above Use Class 1A premises) also permit certain external alterations of a building to </w:t>
      </w:r>
      <w:bookmarkStart w:id="8" w:name="_Int_nGY3avsr"/>
      <w:r w:rsidRPr="002E704C">
        <w:rPr>
          <w:rFonts w:eastAsia="Arial" w:cs="Arial"/>
          <w:sz w:val="24"/>
          <w:lang w:val="en-US"/>
        </w:rPr>
        <w:t>facilitate</w:t>
      </w:r>
      <w:bookmarkEnd w:id="8"/>
      <w:r w:rsidRPr="002E704C">
        <w:rPr>
          <w:rFonts w:eastAsia="Arial" w:cs="Arial"/>
          <w:sz w:val="24"/>
          <w:lang w:val="en-US"/>
        </w:rPr>
        <w:t xml:space="preserve"> the conversion to residential use, if so what alterations? Please explain your answer.</w:t>
      </w:r>
    </w:p>
    <w:p w14:paraId="03BBD9F1" w14:textId="77777777" w:rsidR="002E704C" w:rsidRPr="002E704C" w:rsidRDefault="002E704C" w:rsidP="002E704C">
      <w:pPr>
        <w:rPr>
          <w:rFonts w:eastAsia="Arial" w:cs="Arial"/>
        </w:rPr>
      </w:pPr>
    </w:p>
    <w:p w14:paraId="58A49D1C" w14:textId="77777777" w:rsidR="002E704C" w:rsidRPr="002E704C" w:rsidRDefault="002E704C" w:rsidP="002E704C">
      <w:r w:rsidRPr="002E704C">
        <w:rPr>
          <w:rFonts w:eastAsia="Arial" w:cs="Arial"/>
          <w:sz w:val="24"/>
          <w:lang w:val="en-US"/>
        </w:rPr>
        <w:lastRenderedPageBreak/>
        <w:t xml:space="preserve">CAMRA does not have a view on permitting change of use above Class 1A premises. </w:t>
      </w:r>
    </w:p>
    <w:p w14:paraId="3E2C1B9B" w14:textId="77777777" w:rsidR="002E704C" w:rsidRPr="002E704C" w:rsidRDefault="002E704C" w:rsidP="002E704C">
      <w:pPr>
        <w:rPr>
          <w:rFonts w:eastAsia="Arial" w:cs="Arial"/>
        </w:rPr>
      </w:pPr>
    </w:p>
    <w:p w14:paraId="3D2BDA62" w14:textId="77777777" w:rsidR="002E704C" w:rsidRPr="002E704C" w:rsidRDefault="002E704C" w:rsidP="002E704C">
      <w:pPr>
        <w:rPr>
          <w:rFonts w:eastAsia="Arial" w:cs="Arial"/>
        </w:rPr>
      </w:pPr>
      <w:r w:rsidRPr="002E704C">
        <w:rPr>
          <w:rFonts w:eastAsia="Arial" w:cs="Arial"/>
          <w:sz w:val="24"/>
          <w:lang w:val="en-US"/>
        </w:rPr>
        <w:t xml:space="preserve">Question 17: Please provide any other comments </w:t>
      </w:r>
      <w:bookmarkStart w:id="9" w:name="_Int_yNDs0jRf"/>
      <w:r w:rsidRPr="002E704C">
        <w:rPr>
          <w:rFonts w:eastAsia="Arial" w:cs="Arial"/>
          <w:sz w:val="24"/>
          <w:lang w:val="en-US"/>
        </w:rPr>
        <w:t>regarding</w:t>
      </w:r>
      <w:bookmarkEnd w:id="9"/>
      <w:r w:rsidRPr="002E704C">
        <w:rPr>
          <w:rFonts w:eastAsia="Arial" w:cs="Arial"/>
          <w:sz w:val="24"/>
          <w:lang w:val="en-US"/>
        </w:rPr>
        <w:t xml:space="preserve"> the potential options to introduce PDR for ‘town </w:t>
      </w:r>
      <w:bookmarkStart w:id="10" w:name="_Int_tSpiZKYD"/>
      <w:proofErr w:type="spellStart"/>
      <w:r w:rsidRPr="002E704C">
        <w:rPr>
          <w:rFonts w:eastAsia="Arial" w:cs="Arial"/>
          <w:sz w:val="24"/>
          <w:lang w:val="en-US"/>
        </w:rPr>
        <w:t>centre</w:t>
      </w:r>
      <w:bookmarkEnd w:id="10"/>
      <w:proofErr w:type="spellEnd"/>
      <w:r w:rsidRPr="002E704C">
        <w:rPr>
          <w:rFonts w:eastAsia="Arial" w:cs="Arial"/>
          <w:sz w:val="24"/>
          <w:lang w:val="en-US"/>
        </w:rPr>
        <w:t xml:space="preserve"> living’ proposals as discussed in this chapter.</w:t>
      </w:r>
    </w:p>
    <w:p w14:paraId="5665A99B" w14:textId="77777777" w:rsidR="002E704C" w:rsidRPr="002E704C" w:rsidRDefault="002E704C" w:rsidP="002E704C">
      <w:pPr>
        <w:rPr>
          <w:rFonts w:eastAsia="Arial" w:cs="Arial"/>
        </w:rPr>
      </w:pPr>
    </w:p>
    <w:p w14:paraId="15288E81" w14:textId="77777777" w:rsidR="002E704C" w:rsidRPr="002E704C" w:rsidRDefault="002E704C" w:rsidP="002E704C">
      <w:r w:rsidRPr="002E704C">
        <w:rPr>
          <w:rFonts w:eastAsia="Arial" w:cs="Arial"/>
          <w:sz w:val="24"/>
          <w:lang w:val="en-US"/>
        </w:rPr>
        <w:t>If the Scottish Government goes ahead with introducing a Permitted Development Right of this nature, then pubs should be excluded.</w:t>
      </w:r>
    </w:p>
    <w:p w14:paraId="4FEFB39E" w14:textId="77777777" w:rsidR="002E704C" w:rsidRPr="002E704C" w:rsidRDefault="002E704C" w:rsidP="002E704C">
      <w:pPr>
        <w:rPr>
          <w:rFonts w:eastAsia="Arial" w:cs="Arial"/>
        </w:rPr>
      </w:pPr>
    </w:p>
    <w:p w14:paraId="39CA9C8D" w14:textId="77777777" w:rsidR="002E704C" w:rsidRPr="002E704C" w:rsidRDefault="002E704C" w:rsidP="002E704C">
      <w:pPr>
        <w:rPr>
          <w:rFonts w:eastAsia="Arial" w:cs="Arial"/>
        </w:rPr>
      </w:pPr>
      <w:r w:rsidRPr="002E704C">
        <w:rPr>
          <w:rFonts w:eastAsia="Arial" w:cs="Arial"/>
          <w:sz w:val="24"/>
          <w:lang w:val="en-US"/>
        </w:rPr>
        <w:t>It should be an important principle in the planning system that public houses always require planning permission before they are converted into another use or demolished.</w:t>
      </w:r>
    </w:p>
    <w:p w14:paraId="2CE49322" w14:textId="77777777" w:rsidR="002E704C" w:rsidRPr="002E704C" w:rsidRDefault="002E704C" w:rsidP="002E704C">
      <w:pPr>
        <w:rPr>
          <w:rFonts w:eastAsia="Arial" w:cs="Arial"/>
        </w:rPr>
      </w:pPr>
      <w:r w:rsidRPr="002E704C">
        <w:br/>
      </w:r>
      <w:r w:rsidRPr="002E704C">
        <w:rPr>
          <w:rFonts w:eastAsia="Arial" w:cs="Arial"/>
          <w:sz w:val="24"/>
          <w:lang w:val="en-US"/>
        </w:rPr>
        <w:t>This gives communities a chance to have their say through the planning permission process. Requiring permission allows local community groups the opportunity to save the pub by seeking to have planning permission for change of use rejected, or to have the time to form a local group to take over the pub as a community-owned business.</w:t>
      </w:r>
    </w:p>
    <w:p w14:paraId="57ED44E2" w14:textId="77777777" w:rsidR="002E704C" w:rsidRPr="002E704C" w:rsidRDefault="002E704C" w:rsidP="002E704C">
      <w:pPr>
        <w:rPr>
          <w:rFonts w:eastAsia="Arial" w:cs="Arial"/>
        </w:rPr>
      </w:pPr>
    </w:p>
    <w:p w14:paraId="44788185" w14:textId="77777777" w:rsidR="002E704C" w:rsidRPr="002E704C" w:rsidRDefault="002E704C" w:rsidP="002E704C">
      <w:pPr>
        <w:rPr>
          <w:rFonts w:eastAsia="Arial" w:cs="Arial"/>
        </w:rPr>
      </w:pPr>
      <w:r w:rsidRPr="002E704C">
        <w:rPr>
          <w:rFonts w:eastAsia="Arial" w:cs="Arial"/>
          <w:sz w:val="24"/>
          <w:lang w:val="en-US"/>
        </w:rPr>
        <w:t xml:space="preserve">This important principle should apply to all pubs in Scotland, no </w:t>
      </w:r>
      <w:proofErr w:type="gramStart"/>
      <w:r w:rsidRPr="002E704C">
        <w:rPr>
          <w:rFonts w:eastAsia="Arial" w:cs="Arial"/>
          <w:sz w:val="24"/>
          <w:lang w:val="en-US"/>
        </w:rPr>
        <w:t>matter</w:t>
      </w:r>
      <w:proofErr w:type="gramEnd"/>
      <w:r w:rsidRPr="002E704C">
        <w:rPr>
          <w:rFonts w:eastAsia="Arial" w:cs="Arial"/>
          <w:sz w:val="24"/>
          <w:lang w:val="en-US"/>
        </w:rPr>
        <w:t xml:space="preserve"> their location. The Scottish Government should avoid creating a two-tier system for pub protection where rural pubs have greater safeguards than urban pubs.</w:t>
      </w:r>
    </w:p>
    <w:p w14:paraId="5E0DA8FA" w14:textId="77777777" w:rsidR="002E704C" w:rsidRPr="002E704C" w:rsidRDefault="002E704C" w:rsidP="002E704C">
      <w:pPr>
        <w:rPr>
          <w:rFonts w:eastAsia="Arial" w:cs="Arial"/>
        </w:rPr>
      </w:pPr>
    </w:p>
    <w:p w14:paraId="4D185A9B" w14:textId="77777777" w:rsidR="002E704C" w:rsidRPr="002E704C" w:rsidRDefault="002E704C" w:rsidP="002E704C">
      <w:pPr>
        <w:rPr>
          <w:rFonts w:eastAsia="Arial" w:cs="Arial"/>
        </w:rPr>
      </w:pPr>
      <w:r w:rsidRPr="002E704C">
        <w:rPr>
          <w:rFonts w:eastAsia="Arial" w:cs="Arial"/>
          <w:sz w:val="24"/>
          <w:lang w:val="en-US"/>
        </w:rPr>
        <w:t xml:space="preserve">Pubs in town </w:t>
      </w:r>
      <w:proofErr w:type="spellStart"/>
      <w:r w:rsidRPr="002E704C">
        <w:rPr>
          <w:rFonts w:eastAsia="Arial" w:cs="Arial"/>
          <w:sz w:val="24"/>
          <w:lang w:val="en-US"/>
        </w:rPr>
        <w:t>centre</w:t>
      </w:r>
      <w:proofErr w:type="spellEnd"/>
      <w:r w:rsidRPr="002E704C">
        <w:rPr>
          <w:rFonts w:eastAsia="Arial" w:cs="Arial"/>
          <w:sz w:val="24"/>
          <w:lang w:val="en-US"/>
        </w:rPr>
        <w:t xml:space="preserve">, urban, suburban and rural communities play an important role in their local communities. It would be unacceptable for pubs as vital community assets and meeting spaces to be lost to housing against the wishes of local communities. </w:t>
      </w:r>
    </w:p>
    <w:p w14:paraId="3A58D9B4" w14:textId="77777777" w:rsidR="002E704C" w:rsidRPr="002E704C" w:rsidRDefault="002E704C" w:rsidP="002E704C">
      <w:pPr>
        <w:rPr>
          <w:rFonts w:eastAsia="Arial" w:cs="Arial"/>
        </w:rPr>
      </w:pPr>
      <w:r w:rsidRPr="002E704C">
        <w:br/>
      </w:r>
      <w:r w:rsidRPr="002E704C">
        <w:rPr>
          <w:rFonts w:eastAsia="Arial" w:cs="Arial"/>
          <w:sz w:val="24"/>
          <w:lang w:val="en-US"/>
        </w:rPr>
        <w:t>We therefore urge the Scottish Government to exclude public houses from plans for new Permitted Development Rights.</w:t>
      </w:r>
    </w:p>
    <w:p w14:paraId="7DA4AFB8" w14:textId="77777777" w:rsidR="002E704C" w:rsidRPr="002E704C" w:rsidRDefault="002E704C" w:rsidP="002E704C">
      <w:pPr>
        <w:rPr>
          <w:rFonts w:eastAsia="Arial" w:cs="Arial"/>
        </w:rPr>
      </w:pPr>
    </w:p>
    <w:p w14:paraId="31F6242D" w14:textId="77777777" w:rsidR="002E704C" w:rsidRPr="002E704C" w:rsidRDefault="002E704C" w:rsidP="002E704C">
      <w:pPr>
        <w:rPr>
          <w:rFonts w:eastAsia="Arial" w:cs="Arial"/>
          <w:b/>
          <w:bCs/>
        </w:rPr>
      </w:pPr>
      <w:r w:rsidRPr="002E704C">
        <w:rPr>
          <w:rFonts w:eastAsia="Arial" w:cs="Arial"/>
          <w:b/>
          <w:bCs/>
          <w:sz w:val="24"/>
          <w:lang w:val="en-US"/>
        </w:rPr>
        <w:t>Other considerations and options</w:t>
      </w:r>
    </w:p>
    <w:p w14:paraId="4AD68F6A" w14:textId="77777777" w:rsidR="002E704C" w:rsidRPr="002E704C" w:rsidRDefault="002E704C" w:rsidP="002E704C">
      <w:pPr>
        <w:rPr>
          <w:rFonts w:eastAsia="Arial" w:cs="Arial"/>
          <w:b/>
          <w:bCs/>
        </w:rPr>
      </w:pPr>
    </w:p>
    <w:p w14:paraId="2448B0C6" w14:textId="77777777" w:rsidR="002E704C" w:rsidRPr="002E704C" w:rsidRDefault="002E704C" w:rsidP="002E704C">
      <w:pPr>
        <w:rPr>
          <w:rFonts w:eastAsia="Arial" w:cs="Arial"/>
        </w:rPr>
      </w:pPr>
      <w:r w:rsidRPr="002E704C">
        <w:rPr>
          <w:rFonts w:eastAsia="Arial" w:cs="Arial"/>
          <w:sz w:val="24"/>
          <w:lang w:val="en-US"/>
        </w:rPr>
        <w:t xml:space="preserve">Question 18: Do you consider that any expanded PDR for rural homes (described in chapter 2) should be subject to a condition prohibiting the use of the new units for short-term letting? </w:t>
      </w:r>
    </w:p>
    <w:p w14:paraId="13B2588D" w14:textId="77777777" w:rsidR="002E704C" w:rsidRPr="002E704C" w:rsidRDefault="002E704C" w:rsidP="002E704C">
      <w:pPr>
        <w:rPr>
          <w:rFonts w:eastAsia="Arial" w:cs="Arial"/>
        </w:rPr>
      </w:pPr>
    </w:p>
    <w:p w14:paraId="3BFBCAAD" w14:textId="77777777" w:rsidR="002E704C" w:rsidRPr="002E704C" w:rsidRDefault="002E704C" w:rsidP="002E704C">
      <w:pPr>
        <w:rPr>
          <w:rFonts w:eastAsia="Arial" w:cs="Arial"/>
        </w:rPr>
      </w:pPr>
      <w:r w:rsidRPr="002E704C">
        <w:rPr>
          <w:rFonts w:eastAsia="Arial" w:cs="Arial"/>
          <w:sz w:val="24"/>
          <w:lang w:val="en-US"/>
        </w:rPr>
        <w:t xml:space="preserve">Unsure. </w:t>
      </w:r>
    </w:p>
    <w:p w14:paraId="459B2431" w14:textId="77777777" w:rsidR="002E704C" w:rsidRPr="002E704C" w:rsidRDefault="002E704C" w:rsidP="002E704C">
      <w:pPr>
        <w:rPr>
          <w:rFonts w:eastAsia="Arial" w:cs="Arial"/>
        </w:rPr>
      </w:pPr>
    </w:p>
    <w:p w14:paraId="6BC8415E" w14:textId="77777777" w:rsidR="002E704C" w:rsidRPr="002E704C" w:rsidRDefault="002E704C" w:rsidP="002E704C">
      <w:pPr>
        <w:rPr>
          <w:rFonts w:eastAsia="Arial" w:cs="Arial"/>
          <w:i/>
          <w:iCs/>
        </w:rPr>
      </w:pPr>
      <w:r w:rsidRPr="002E704C">
        <w:rPr>
          <w:rFonts w:eastAsia="Arial" w:cs="Arial"/>
          <w:i/>
          <w:iCs/>
          <w:sz w:val="24"/>
          <w:lang w:val="en-US"/>
        </w:rPr>
        <w:t xml:space="preserve">Please explain your answer. </w:t>
      </w:r>
    </w:p>
    <w:p w14:paraId="7C809D9E" w14:textId="77777777" w:rsidR="002E704C" w:rsidRPr="002E704C" w:rsidRDefault="002E704C" w:rsidP="002E704C">
      <w:pPr>
        <w:rPr>
          <w:rFonts w:eastAsia="Arial" w:cs="Arial"/>
          <w:i/>
          <w:iCs/>
        </w:rPr>
      </w:pPr>
    </w:p>
    <w:p w14:paraId="6D2BBAF2"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41AFBC31" w14:textId="77777777" w:rsidR="002E704C" w:rsidRPr="002E704C" w:rsidRDefault="002E704C" w:rsidP="002E704C">
      <w:pPr>
        <w:rPr>
          <w:rFonts w:eastAsia="Arial" w:cs="Arial"/>
        </w:rPr>
      </w:pPr>
    </w:p>
    <w:p w14:paraId="0DD37B65" w14:textId="77777777" w:rsidR="002E704C" w:rsidRPr="002E704C" w:rsidRDefault="002E704C" w:rsidP="002E704C">
      <w:pPr>
        <w:rPr>
          <w:rFonts w:eastAsia="Arial" w:cs="Arial"/>
        </w:rPr>
      </w:pPr>
      <w:r w:rsidRPr="002E704C">
        <w:rPr>
          <w:rFonts w:eastAsia="Arial" w:cs="Arial"/>
          <w:sz w:val="24"/>
          <w:lang w:val="en-US"/>
        </w:rPr>
        <w:t xml:space="preserve">Question 19: Do you consider that any ‘town </w:t>
      </w:r>
      <w:proofErr w:type="spellStart"/>
      <w:r w:rsidRPr="002E704C">
        <w:rPr>
          <w:rFonts w:eastAsia="Arial" w:cs="Arial"/>
          <w:sz w:val="24"/>
          <w:lang w:val="en-US"/>
        </w:rPr>
        <w:t>centre</w:t>
      </w:r>
      <w:proofErr w:type="spellEnd"/>
      <w:r w:rsidRPr="002E704C">
        <w:rPr>
          <w:rFonts w:eastAsia="Arial" w:cs="Arial"/>
          <w:sz w:val="24"/>
          <w:lang w:val="en-US"/>
        </w:rPr>
        <w:t xml:space="preserve"> living’ PDR (described in chapter 3) should be subject to a condition prohibiting the use of the new units for short-term letting? </w:t>
      </w:r>
    </w:p>
    <w:p w14:paraId="05319222" w14:textId="77777777" w:rsidR="002E704C" w:rsidRPr="002E704C" w:rsidRDefault="002E704C" w:rsidP="002E704C">
      <w:pPr>
        <w:rPr>
          <w:rFonts w:eastAsia="Arial" w:cs="Arial"/>
        </w:rPr>
      </w:pPr>
    </w:p>
    <w:p w14:paraId="59BFDDEB" w14:textId="77777777" w:rsidR="002E704C" w:rsidRPr="002E704C" w:rsidRDefault="002E704C" w:rsidP="002E704C">
      <w:pPr>
        <w:rPr>
          <w:rFonts w:eastAsia="Arial" w:cs="Arial"/>
        </w:rPr>
      </w:pPr>
      <w:r w:rsidRPr="002E704C">
        <w:rPr>
          <w:rFonts w:eastAsia="Arial" w:cs="Arial"/>
          <w:sz w:val="24"/>
          <w:lang w:val="en-US"/>
        </w:rPr>
        <w:t xml:space="preserve">Unsure. </w:t>
      </w:r>
    </w:p>
    <w:p w14:paraId="30B169B9" w14:textId="77777777" w:rsidR="002E704C" w:rsidRPr="002E704C" w:rsidRDefault="002E704C" w:rsidP="002E704C">
      <w:pPr>
        <w:rPr>
          <w:rFonts w:eastAsia="Arial" w:cs="Arial"/>
        </w:rPr>
      </w:pPr>
    </w:p>
    <w:p w14:paraId="2131A085" w14:textId="77777777" w:rsidR="002E704C" w:rsidRPr="002E704C" w:rsidRDefault="002E704C" w:rsidP="002E704C">
      <w:pPr>
        <w:rPr>
          <w:rFonts w:eastAsia="Arial" w:cs="Arial"/>
          <w:i/>
          <w:iCs/>
        </w:rPr>
      </w:pPr>
      <w:r w:rsidRPr="002E704C">
        <w:rPr>
          <w:rFonts w:eastAsia="Arial" w:cs="Arial"/>
          <w:i/>
          <w:iCs/>
          <w:sz w:val="24"/>
          <w:lang w:val="en-US"/>
        </w:rPr>
        <w:lastRenderedPageBreak/>
        <w:t>Please explain your answer</w:t>
      </w:r>
    </w:p>
    <w:p w14:paraId="07E7DEA5" w14:textId="77777777" w:rsidR="002E704C" w:rsidRPr="002E704C" w:rsidRDefault="002E704C" w:rsidP="002E704C">
      <w:pPr>
        <w:rPr>
          <w:rFonts w:eastAsia="Arial" w:cs="Arial"/>
          <w:i/>
          <w:iCs/>
        </w:rPr>
      </w:pPr>
    </w:p>
    <w:p w14:paraId="655508A0"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0A38D42B" w14:textId="77777777" w:rsidR="002E704C" w:rsidRPr="002E704C" w:rsidRDefault="002E704C" w:rsidP="002E704C">
      <w:pPr>
        <w:rPr>
          <w:rFonts w:eastAsia="Arial" w:cs="Arial"/>
        </w:rPr>
      </w:pPr>
    </w:p>
    <w:p w14:paraId="41303AA1" w14:textId="77777777" w:rsidR="002E704C" w:rsidRPr="002E704C" w:rsidRDefault="002E704C" w:rsidP="002E704C">
      <w:pPr>
        <w:rPr>
          <w:rFonts w:eastAsia="Arial" w:cs="Arial"/>
        </w:rPr>
      </w:pPr>
      <w:r w:rsidRPr="002E704C">
        <w:rPr>
          <w:rFonts w:eastAsia="Arial" w:cs="Arial"/>
          <w:sz w:val="24"/>
          <w:lang w:val="en-US"/>
        </w:rPr>
        <w:t xml:space="preserve">Question 20: Do you consider that it would be appropriate to amend PDR for existing dwellinghouses, to allow homeowners to make better use of their existing properties? </w:t>
      </w:r>
    </w:p>
    <w:p w14:paraId="7246177D" w14:textId="77777777" w:rsidR="002E704C" w:rsidRPr="002E704C" w:rsidRDefault="002E704C" w:rsidP="002E704C">
      <w:pPr>
        <w:rPr>
          <w:rFonts w:eastAsia="Arial" w:cs="Arial"/>
        </w:rPr>
      </w:pPr>
    </w:p>
    <w:p w14:paraId="060010EC" w14:textId="77777777" w:rsidR="002E704C" w:rsidRPr="002E704C" w:rsidRDefault="002E704C" w:rsidP="002E704C">
      <w:pPr>
        <w:rPr>
          <w:rFonts w:eastAsia="Arial" w:cs="Arial"/>
        </w:rPr>
      </w:pPr>
      <w:r w:rsidRPr="002E704C">
        <w:rPr>
          <w:rFonts w:eastAsia="Arial" w:cs="Arial"/>
          <w:sz w:val="24"/>
          <w:lang w:val="en-US"/>
        </w:rPr>
        <w:t xml:space="preserve">Unsure. </w:t>
      </w:r>
    </w:p>
    <w:p w14:paraId="4B95E09C" w14:textId="77777777" w:rsidR="002E704C" w:rsidRPr="002E704C" w:rsidRDefault="002E704C" w:rsidP="002E704C">
      <w:pPr>
        <w:rPr>
          <w:rFonts w:eastAsia="Arial" w:cs="Arial"/>
        </w:rPr>
      </w:pPr>
    </w:p>
    <w:p w14:paraId="4FD6A753"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78DDEF25" w14:textId="77777777" w:rsidR="002E704C" w:rsidRPr="002E704C" w:rsidRDefault="002E704C" w:rsidP="002E704C">
      <w:pPr>
        <w:rPr>
          <w:rFonts w:eastAsia="Arial" w:cs="Arial"/>
          <w:i/>
          <w:iCs/>
        </w:rPr>
      </w:pPr>
    </w:p>
    <w:p w14:paraId="752C5008"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40072AD5" w14:textId="77777777" w:rsidR="002E704C" w:rsidRPr="002E704C" w:rsidRDefault="002E704C" w:rsidP="002E704C">
      <w:pPr>
        <w:rPr>
          <w:rFonts w:eastAsia="Arial" w:cs="Arial"/>
        </w:rPr>
      </w:pPr>
    </w:p>
    <w:p w14:paraId="6E0304D1" w14:textId="77777777" w:rsidR="002E704C" w:rsidRPr="002E704C" w:rsidRDefault="002E704C" w:rsidP="002E704C">
      <w:pPr>
        <w:rPr>
          <w:rFonts w:eastAsia="Arial" w:cs="Arial"/>
        </w:rPr>
      </w:pPr>
      <w:r w:rsidRPr="002E704C">
        <w:rPr>
          <w:rFonts w:eastAsia="Arial" w:cs="Arial"/>
          <w:sz w:val="24"/>
          <w:lang w:val="en-US"/>
        </w:rPr>
        <w:t xml:space="preserve">Question 21: Do you consider that the reference in the PDR for domestic air source heat pumps (ASHPs) should be revised to make it clear that the installation must comply with </w:t>
      </w:r>
      <w:bookmarkStart w:id="11" w:name="_Int_Kk2W6n7x"/>
      <w:r w:rsidRPr="002E704C">
        <w:rPr>
          <w:rFonts w:eastAsia="Arial" w:cs="Arial"/>
          <w:sz w:val="24"/>
          <w:lang w:val="en-US"/>
        </w:rPr>
        <w:t>Microgeneration</w:t>
      </w:r>
      <w:bookmarkEnd w:id="11"/>
      <w:r w:rsidRPr="002E704C">
        <w:rPr>
          <w:rFonts w:eastAsia="Arial" w:cs="Arial"/>
          <w:sz w:val="24"/>
          <w:lang w:val="en-US"/>
        </w:rPr>
        <w:t xml:space="preserve"> Certification Scheme (MCS) 020 a)? </w:t>
      </w:r>
    </w:p>
    <w:p w14:paraId="04DCC528" w14:textId="77777777" w:rsidR="002E704C" w:rsidRPr="002E704C" w:rsidRDefault="002E704C" w:rsidP="002E704C">
      <w:pPr>
        <w:rPr>
          <w:rFonts w:eastAsia="Arial" w:cs="Arial"/>
        </w:rPr>
      </w:pPr>
    </w:p>
    <w:p w14:paraId="2484537E" w14:textId="77777777" w:rsidR="002E704C" w:rsidRPr="002E704C" w:rsidRDefault="002E704C" w:rsidP="002E704C">
      <w:pPr>
        <w:rPr>
          <w:rFonts w:eastAsia="Arial" w:cs="Arial"/>
        </w:rPr>
      </w:pPr>
      <w:r w:rsidRPr="002E704C">
        <w:rPr>
          <w:rFonts w:eastAsia="Arial" w:cs="Arial"/>
          <w:sz w:val="24"/>
          <w:lang w:val="en-US"/>
        </w:rPr>
        <w:t xml:space="preserve">Unsure. </w:t>
      </w:r>
    </w:p>
    <w:p w14:paraId="0383D8F3" w14:textId="77777777" w:rsidR="002E704C" w:rsidRPr="002E704C" w:rsidRDefault="002E704C" w:rsidP="002E704C">
      <w:pPr>
        <w:rPr>
          <w:rFonts w:eastAsia="Arial" w:cs="Arial"/>
        </w:rPr>
      </w:pPr>
    </w:p>
    <w:p w14:paraId="7426A363"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09570740" w14:textId="77777777" w:rsidR="002E704C" w:rsidRPr="002E704C" w:rsidRDefault="002E704C" w:rsidP="002E704C">
      <w:pPr>
        <w:rPr>
          <w:rFonts w:eastAsia="Arial" w:cs="Arial"/>
        </w:rPr>
      </w:pPr>
    </w:p>
    <w:p w14:paraId="6ABDE682"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1240F547" w14:textId="77777777" w:rsidR="002E704C" w:rsidRPr="002E704C" w:rsidRDefault="002E704C" w:rsidP="002E704C">
      <w:pPr>
        <w:rPr>
          <w:rFonts w:eastAsia="Arial" w:cs="Arial"/>
        </w:rPr>
      </w:pPr>
    </w:p>
    <w:p w14:paraId="610E556B" w14:textId="77777777" w:rsidR="002E704C" w:rsidRPr="002E704C" w:rsidRDefault="002E704C" w:rsidP="002E704C">
      <w:pPr>
        <w:rPr>
          <w:rFonts w:eastAsia="Arial" w:cs="Arial"/>
        </w:rPr>
      </w:pPr>
      <w:r w:rsidRPr="002E704C">
        <w:rPr>
          <w:rFonts w:eastAsia="Arial" w:cs="Arial"/>
          <w:sz w:val="24"/>
          <w:lang w:val="en-US"/>
        </w:rPr>
        <w:t xml:space="preserve">Question 22: Do you consider that air source heat pumps (ASHPs) installed on domestic properties under PDR should be permitted to be used for heating and cooling but not solely cooling? </w:t>
      </w:r>
    </w:p>
    <w:p w14:paraId="7DEFE5A6" w14:textId="77777777" w:rsidR="002E704C" w:rsidRPr="002E704C" w:rsidRDefault="002E704C" w:rsidP="002E704C">
      <w:pPr>
        <w:rPr>
          <w:rFonts w:eastAsia="Arial" w:cs="Arial"/>
        </w:rPr>
      </w:pPr>
    </w:p>
    <w:p w14:paraId="774A1434" w14:textId="77777777" w:rsidR="002E704C" w:rsidRPr="002E704C" w:rsidRDefault="002E704C" w:rsidP="002E704C">
      <w:pPr>
        <w:rPr>
          <w:rFonts w:eastAsia="Arial" w:cs="Arial"/>
        </w:rPr>
      </w:pPr>
      <w:r w:rsidRPr="002E704C">
        <w:rPr>
          <w:rFonts w:eastAsia="Arial" w:cs="Arial"/>
          <w:sz w:val="24"/>
          <w:lang w:val="en-US"/>
        </w:rPr>
        <w:t xml:space="preserve">Unsure. </w:t>
      </w:r>
    </w:p>
    <w:p w14:paraId="6FF5F551" w14:textId="77777777" w:rsidR="002E704C" w:rsidRPr="002E704C" w:rsidRDefault="002E704C" w:rsidP="002E704C">
      <w:pPr>
        <w:rPr>
          <w:rFonts w:eastAsia="Arial" w:cs="Arial"/>
        </w:rPr>
      </w:pPr>
    </w:p>
    <w:p w14:paraId="49D109F4" w14:textId="77777777" w:rsidR="002E704C" w:rsidRPr="002E704C" w:rsidRDefault="002E704C" w:rsidP="002E704C">
      <w:pPr>
        <w:rPr>
          <w:rFonts w:eastAsia="Arial" w:cs="Arial"/>
          <w:i/>
          <w:iCs/>
        </w:rPr>
      </w:pPr>
      <w:r w:rsidRPr="002E704C">
        <w:rPr>
          <w:rFonts w:eastAsia="Arial" w:cs="Arial"/>
          <w:i/>
          <w:iCs/>
          <w:sz w:val="24"/>
          <w:lang w:val="en-US"/>
        </w:rPr>
        <w:t xml:space="preserve">Please explain your answer. </w:t>
      </w:r>
    </w:p>
    <w:p w14:paraId="7377B446" w14:textId="77777777" w:rsidR="002E704C" w:rsidRPr="002E704C" w:rsidRDefault="002E704C" w:rsidP="002E704C">
      <w:pPr>
        <w:rPr>
          <w:rFonts w:eastAsia="Arial" w:cs="Arial"/>
          <w:i/>
          <w:iCs/>
        </w:rPr>
      </w:pPr>
    </w:p>
    <w:p w14:paraId="524BCB14"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40BA9C9A" w14:textId="77777777" w:rsidR="002E704C" w:rsidRPr="002E704C" w:rsidRDefault="002E704C" w:rsidP="002E704C">
      <w:pPr>
        <w:rPr>
          <w:rFonts w:eastAsia="Arial" w:cs="Arial"/>
        </w:rPr>
      </w:pPr>
    </w:p>
    <w:p w14:paraId="52168DB8" w14:textId="77777777" w:rsidR="002E704C" w:rsidRPr="002E704C" w:rsidRDefault="002E704C" w:rsidP="002E704C">
      <w:pPr>
        <w:rPr>
          <w:rFonts w:eastAsia="Arial" w:cs="Arial"/>
        </w:rPr>
      </w:pPr>
      <w:r w:rsidRPr="002E704C">
        <w:rPr>
          <w:rFonts w:eastAsia="Arial" w:cs="Arial"/>
          <w:sz w:val="24"/>
          <w:lang w:val="en-US"/>
        </w:rPr>
        <w:t xml:space="preserve">Question 23: Do you consider that the PDR for domestic ASHPs in Scotland should be amended to allow for the installation of up to two ASHPs </w:t>
      </w:r>
      <w:bookmarkStart w:id="12" w:name="_Int_j1drZ1Mb"/>
      <w:r w:rsidRPr="002E704C">
        <w:rPr>
          <w:rFonts w:eastAsia="Arial" w:cs="Arial"/>
          <w:sz w:val="24"/>
          <w:lang w:val="en-US"/>
        </w:rPr>
        <w:t>on</w:t>
      </w:r>
      <w:bookmarkEnd w:id="12"/>
      <w:r w:rsidRPr="002E704C">
        <w:rPr>
          <w:rFonts w:eastAsia="Arial" w:cs="Arial"/>
          <w:sz w:val="24"/>
          <w:lang w:val="en-US"/>
        </w:rPr>
        <w:t xml:space="preserve"> a detached dwellinghouse? </w:t>
      </w:r>
    </w:p>
    <w:p w14:paraId="4647BA83" w14:textId="77777777" w:rsidR="002E704C" w:rsidRPr="002E704C" w:rsidRDefault="002E704C" w:rsidP="002E704C">
      <w:pPr>
        <w:rPr>
          <w:rFonts w:eastAsia="Arial" w:cs="Arial"/>
        </w:rPr>
      </w:pPr>
      <w:r w:rsidRPr="002E704C">
        <w:rPr>
          <w:rFonts w:eastAsia="Arial" w:cs="Arial"/>
          <w:sz w:val="24"/>
          <w:lang w:val="en-US"/>
        </w:rPr>
        <w:t xml:space="preserve">Unsure. </w:t>
      </w:r>
    </w:p>
    <w:p w14:paraId="48CB184B" w14:textId="77777777" w:rsidR="002E704C" w:rsidRPr="002E704C" w:rsidRDefault="002E704C" w:rsidP="002E704C">
      <w:pPr>
        <w:rPr>
          <w:rFonts w:eastAsia="Arial" w:cs="Arial"/>
        </w:rPr>
      </w:pPr>
    </w:p>
    <w:p w14:paraId="326FD3E2" w14:textId="77777777" w:rsidR="002E704C" w:rsidRPr="002E704C" w:rsidRDefault="002E704C" w:rsidP="002E704C">
      <w:pPr>
        <w:rPr>
          <w:rFonts w:eastAsia="Arial" w:cs="Arial"/>
          <w:i/>
          <w:iCs/>
        </w:rPr>
      </w:pPr>
      <w:r w:rsidRPr="002E704C">
        <w:rPr>
          <w:rFonts w:eastAsia="Arial" w:cs="Arial"/>
          <w:i/>
          <w:iCs/>
          <w:sz w:val="24"/>
          <w:lang w:val="en-US"/>
        </w:rPr>
        <w:t xml:space="preserve">Please explain your answer. </w:t>
      </w:r>
    </w:p>
    <w:p w14:paraId="07204864" w14:textId="77777777" w:rsidR="002E704C" w:rsidRPr="002E704C" w:rsidRDefault="002E704C" w:rsidP="002E704C">
      <w:pPr>
        <w:rPr>
          <w:rFonts w:eastAsia="Arial" w:cs="Arial"/>
          <w:i/>
          <w:iCs/>
        </w:rPr>
      </w:pPr>
    </w:p>
    <w:p w14:paraId="7C85DC25"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365B8402" w14:textId="77777777" w:rsidR="002E704C" w:rsidRPr="002E704C" w:rsidRDefault="002E704C" w:rsidP="002E704C">
      <w:pPr>
        <w:rPr>
          <w:rFonts w:eastAsia="Arial" w:cs="Arial"/>
        </w:rPr>
      </w:pPr>
    </w:p>
    <w:p w14:paraId="6FE41146" w14:textId="77777777" w:rsidR="002E704C" w:rsidRPr="002E704C" w:rsidRDefault="002E704C" w:rsidP="002E704C">
      <w:pPr>
        <w:rPr>
          <w:rFonts w:eastAsia="Arial" w:cs="Arial"/>
        </w:rPr>
      </w:pPr>
      <w:r w:rsidRPr="002E704C">
        <w:rPr>
          <w:rFonts w:eastAsia="Arial" w:cs="Arial"/>
          <w:sz w:val="24"/>
          <w:lang w:val="en-US"/>
        </w:rPr>
        <w:t xml:space="preserve">Question 24: Do you consider that proposals that would result in more than one ASHP being installed on </w:t>
      </w:r>
      <w:proofErr w:type="gramStart"/>
      <w:r w:rsidRPr="002E704C">
        <w:rPr>
          <w:rFonts w:eastAsia="Arial" w:cs="Arial"/>
          <w:sz w:val="24"/>
          <w:lang w:val="en-US"/>
        </w:rPr>
        <w:t>flatted</w:t>
      </w:r>
      <w:proofErr w:type="gramEnd"/>
      <w:r w:rsidRPr="002E704C">
        <w:rPr>
          <w:rFonts w:eastAsia="Arial" w:cs="Arial"/>
          <w:sz w:val="24"/>
          <w:lang w:val="en-US"/>
        </w:rPr>
        <w:t xml:space="preserve"> buildings or on terraced or semi-detached properties should continue to be assessed on a case-by-case basis by planning authorities? </w:t>
      </w:r>
    </w:p>
    <w:p w14:paraId="1B778E63" w14:textId="77777777" w:rsidR="002E704C" w:rsidRPr="002E704C" w:rsidRDefault="002E704C" w:rsidP="002E704C">
      <w:pPr>
        <w:rPr>
          <w:rFonts w:eastAsia="Arial" w:cs="Arial"/>
        </w:rPr>
      </w:pPr>
    </w:p>
    <w:p w14:paraId="549E2B6E" w14:textId="77777777" w:rsidR="002E704C" w:rsidRPr="002E704C" w:rsidRDefault="002E704C" w:rsidP="002E704C">
      <w:pPr>
        <w:rPr>
          <w:rFonts w:eastAsia="Arial" w:cs="Arial"/>
        </w:rPr>
      </w:pPr>
      <w:r w:rsidRPr="002E704C">
        <w:rPr>
          <w:rFonts w:eastAsia="Arial" w:cs="Arial"/>
          <w:sz w:val="24"/>
          <w:lang w:val="en-US"/>
        </w:rPr>
        <w:t xml:space="preserve">Unsure. </w:t>
      </w:r>
    </w:p>
    <w:p w14:paraId="52F4EF08" w14:textId="77777777" w:rsidR="002E704C" w:rsidRPr="002E704C" w:rsidRDefault="002E704C" w:rsidP="002E704C">
      <w:pPr>
        <w:rPr>
          <w:rFonts w:eastAsia="Arial" w:cs="Arial"/>
        </w:rPr>
      </w:pPr>
    </w:p>
    <w:p w14:paraId="1982D81B" w14:textId="77777777" w:rsidR="002E704C" w:rsidRPr="002E704C" w:rsidRDefault="002E704C" w:rsidP="002E704C">
      <w:pPr>
        <w:rPr>
          <w:rFonts w:eastAsia="Arial" w:cs="Arial"/>
          <w:i/>
          <w:iCs/>
        </w:rPr>
      </w:pPr>
      <w:r w:rsidRPr="002E704C">
        <w:rPr>
          <w:rFonts w:eastAsia="Arial" w:cs="Arial"/>
          <w:i/>
          <w:iCs/>
          <w:sz w:val="24"/>
          <w:lang w:val="en-US"/>
        </w:rPr>
        <w:t xml:space="preserve">Please explain your answer. </w:t>
      </w:r>
    </w:p>
    <w:p w14:paraId="4BA94140" w14:textId="77777777" w:rsidR="002E704C" w:rsidRPr="002E704C" w:rsidRDefault="002E704C" w:rsidP="002E704C">
      <w:pPr>
        <w:rPr>
          <w:rFonts w:eastAsia="Arial" w:cs="Arial"/>
          <w:i/>
          <w:iCs/>
        </w:rPr>
      </w:pPr>
    </w:p>
    <w:p w14:paraId="37390BFE"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228DDDA7" w14:textId="77777777" w:rsidR="002E704C" w:rsidRPr="002E704C" w:rsidRDefault="002E704C" w:rsidP="002E704C">
      <w:pPr>
        <w:rPr>
          <w:rFonts w:eastAsia="Arial" w:cs="Arial"/>
        </w:rPr>
      </w:pPr>
    </w:p>
    <w:p w14:paraId="377D02FF" w14:textId="77777777" w:rsidR="002E704C" w:rsidRPr="002E704C" w:rsidRDefault="002E704C" w:rsidP="002E704C">
      <w:pPr>
        <w:rPr>
          <w:rFonts w:eastAsia="Arial" w:cs="Arial"/>
          <w:i/>
          <w:iCs/>
        </w:rPr>
      </w:pPr>
      <w:r w:rsidRPr="002E704C">
        <w:rPr>
          <w:rFonts w:eastAsia="Arial" w:cs="Arial"/>
          <w:sz w:val="24"/>
          <w:lang w:val="en-US"/>
        </w:rPr>
        <w:t>Question 25: Do you consider that any other changes should be made to the existing PDR for the installation of ASHPs in Scotland? Please explain your answer.</w:t>
      </w:r>
    </w:p>
    <w:p w14:paraId="51E8B45F" w14:textId="77777777" w:rsidR="002E704C" w:rsidRPr="002E704C" w:rsidRDefault="002E704C" w:rsidP="002E704C">
      <w:pPr>
        <w:rPr>
          <w:rFonts w:eastAsia="Arial" w:cs="Arial"/>
        </w:rPr>
      </w:pPr>
    </w:p>
    <w:p w14:paraId="675C8224"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62F992EA" w14:textId="77777777" w:rsidR="002E704C" w:rsidRPr="002E704C" w:rsidRDefault="002E704C" w:rsidP="002E704C">
      <w:pPr>
        <w:rPr>
          <w:rFonts w:eastAsia="Arial" w:cs="Arial"/>
        </w:rPr>
      </w:pPr>
    </w:p>
    <w:p w14:paraId="1B86142B" w14:textId="77777777" w:rsidR="002E704C" w:rsidRPr="002E704C" w:rsidRDefault="002E704C" w:rsidP="002E704C">
      <w:pPr>
        <w:rPr>
          <w:rFonts w:eastAsia="Arial" w:cs="Arial"/>
        </w:rPr>
      </w:pPr>
      <w:r w:rsidRPr="002E704C">
        <w:rPr>
          <w:rFonts w:eastAsia="Arial" w:cs="Arial"/>
          <w:sz w:val="24"/>
          <w:lang w:val="en-US"/>
        </w:rPr>
        <w:t xml:space="preserve">Question 26. Do you consider that it would be appropriate to have PDR for the installation (and subsequent repair and maintenance) of connections from individual buildings to heat networks? </w:t>
      </w:r>
    </w:p>
    <w:p w14:paraId="01C08473" w14:textId="77777777" w:rsidR="002E704C" w:rsidRPr="002E704C" w:rsidRDefault="002E704C" w:rsidP="002E704C">
      <w:pPr>
        <w:rPr>
          <w:rFonts w:eastAsia="Arial" w:cs="Arial"/>
        </w:rPr>
      </w:pPr>
    </w:p>
    <w:p w14:paraId="51A5E68D" w14:textId="77777777" w:rsidR="002E704C" w:rsidRPr="002E704C" w:rsidRDefault="002E704C" w:rsidP="002E704C">
      <w:pPr>
        <w:rPr>
          <w:rFonts w:eastAsia="Arial" w:cs="Arial"/>
        </w:rPr>
      </w:pPr>
      <w:r w:rsidRPr="002E704C">
        <w:rPr>
          <w:rFonts w:eastAsia="Arial" w:cs="Arial"/>
          <w:sz w:val="24"/>
          <w:lang w:val="en-US"/>
        </w:rPr>
        <w:t xml:space="preserve">Unsure. </w:t>
      </w:r>
    </w:p>
    <w:p w14:paraId="648A8098" w14:textId="77777777" w:rsidR="002E704C" w:rsidRPr="002E704C" w:rsidRDefault="002E704C" w:rsidP="002E704C">
      <w:pPr>
        <w:rPr>
          <w:rFonts w:eastAsia="Arial" w:cs="Arial"/>
        </w:rPr>
      </w:pPr>
    </w:p>
    <w:p w14:paraId="3074421A" w14:textId="77777777" w:rsidR="002E704C" w:rsidRPr="002E704C" w:rsidRDefault="002E704C" w:rsidP="002E704C">
      <w:pPr>
        <w:rPr>
          <w:rFonts w:eastAsia="Arial" w:cs="Arial"/>
          <w:i/>
          <w:iCs/>
        </w:rPr>
      </w:pPr>
      <w:r w:rsidRPr="002E704C">
        <w:rPr>
          <w:rFonts w:eastAsia="Arial" w:cs="Arial"/>
          <w:i/>
          <w:iCs/>
          <w:sz w:val="24"/>
          <w:lang w:val="en-US"/>
        </w:rPr>
        <w:t>Please explain your answer.</w:t>
      </w:r>
    </w:p>
    <w:p w14:paraId="7718B516" w14:textId="77777777" w:rsidR="002E704C" w:rsidRPr="002E704C" w:rsidRDefault="002E704C" w:rsidP="002E704C">
      <w:pPr>
        <w:rPr>
          <w:rFonts w:eastAsia="Arial" w:cs="Arial"/>
          <w:i/>
          <w:iCs/>
        </w:rPr>
      </w:pPr>
    </w:p>
    <w:p w14:paraId="09E7FE70"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2418C277" w14:textId="77777777" w:rsidR="002E704C" w:rsidRPr="002E704C" w:rsidRDefault="002E704C" w:rsidP="002E704C">
      <w:pPr>
        <w:rPr>
          <w:rFonts w:eastAsia="Arial" w:cs="Arial"/>
        </w:rPr>
      </w:pPr>
    </w:p>
    <w:p w14:paraId="64E91669" w14:textId="77777777" w:rsidR="002E704C" w:rsidRPr="002E704C" w:rsidRDefault="002E704C" w:rsidP="002E704C">
      <w:pPr>
        <w:rPr>
          <w:rFonts w:eastAsia="Arial" w:cs="Arial"/>
          <w:b/>
          <w:bCs/>
        </w:rPr>
      </w:pPr>
      <w:r w:rsidRPr="002E704C">
        <w:rPr>
          <w:rFonts w:eastAsia="Arial" w:cs="Arial"/>
          <w:b/>
          <w:bCs/>
          <w:sz w:val="24"/>
          <w:lang w:val="en-US"/>
        </w:rPr>
        <w:t>Assessments</w:t>
      </w:r>
    </w:p>
    <w:p w14:paraId="5D0DA969" w14:textId="77777777" w:rsidR="002E704C" w:rsidRPr="002E704C" w:rsidRDefault="002E704C" w:rsidP="002E704C">
      <w:pPr>
        <w:rPr>
          <w:rFonts w:eastAsia="Arial" w:cs="Arial"/>
          <w:b/>
          <w:bCs/>
        </w:rPr>
      </w:pPr>
    </w:p>
    <w:p w14:paraId="7029173B" w14:textId="77777777" w:rsidR="002E704C" w:rsidRPr="002E704C" w:rsidRDefault="002E704C" w:rsidP="002E704C">
      <w:pPr>
        <w:rPr>
          <w:rFonts w:eastAsia="Arial" w:cs="Arial"/>
        </w:rPr>
      </w:pPr>
      <w:r w:rsidRPr="002E704C">
        <w:rPr>
          <w:rFonts w:eastAsia="Arial" w:cs="Arial"/>
          <w:sz w:val="24"/>
          <w:lang w:val="en-US"/>
        </w:rPr>
        <w:t xml:space="preserve">Question 27: What are your views on the accuracy and scope of the environmental baseline set out in the environmental report? </w:t>
      </w:r>
    </w:p>
    <w:p w14:paraId="736D1676" w14:textId="77777777" w:rsidR="002E704C" w:rsidRPr="002E704C" w:rsidRDefault="002E704C" w:rsidP="002E704C">
      <w:pPr>
        <w:rPr>
          <w:rFonts w:eastAsia="Arial" w:cs="Arial"/>
        </w:rPr>
      </w:pPr>
    </w:p>
    <w:p w14:paraId="3B039997"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1427FEEA" w14:textId="77777777" w:rsidR="002E704C" w:rsidRPr="002E704C" w:rsidRDefault="002E704C" w:rsidP="002E704C">
      <w:pPr>
        <w:rPr>
          <w:rFonts w:eastAsia="Arial" w:cs="Arial"/>
        </w:rPr>
      </w:pPr>
    </w:p>
    <w:p w14:paraId="5D6B0E4E" w14:textId="77777777" w:rsidR="002E704C" w:rsidRPr="002E704C" w:rsidRDefault="002E704C" w:rsidP="002E704C">
      <w:pPr>
        <w:rPr>
          <w:rFonts w:eastAsia="Arial" w:cs="Arial"/>
        </w:rPr>
      </w:pPr>
      <w:r w:rsidRPr="002E704C">
        <w:rPr>
          <w:rFonts w:eastAsia="Arial" w:cs="Arial"/>
          <w:sz w:val="24"/>
          <w:lang w:val="en-US"/>
        </w:rPr>
        <w:t xml:space="preserve">Question 28: What are your views on the predicted environmental effects of the </w:t>
      </w:r>
      <w:proofErr w:type="gramStart"/>
      <w:r w:rsidRPr="002E704C">
        <w:rPr>
          <w:rFonts w:eastAsia="Arial" w:cs="Arial"/>
          <w:sz w:val="24"/>
          <w:lang w:val="en-US"/>
        </w:rPr>
        <w:t>proposals as</w:t>
      </w:r>
      <w:proofErr w:type="gramEnd"/>
      <w:r w:rsidRPr="002E704C">
        <w:rPr>
          <w:rFonts w:eastAsia="Arial" w:cs="Arial"/>
          <w:sz w:val="24"/>
          <w:lang w:val="en-US"/>
        </w:rPr>
        <w:t xml:space="preserve"> set out in the environmental report? Please give details of any additional relevant sources. </w:t>
      </w:r>
    </w:p>
    <w:p w14:paraId="6F10A21F" w14:textId="77777777" w:rsidR="002E704C" w:rsidRPr="002E704C" w:rsidRDefault="002E704C" w:rsidP="002E704C">
      <w:pPr>
        <w:rPr>
          <w:rFonts w:eastAsia="Arial" w:cs="Arial"/>
        </w:rPr>
      </w:pPr>
    </w:p>
    <w:p w14:paraId="6C286CA8"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65DD4A5C" w14:textId="77777777" w:rsidR="002E704C" w:rsidRPr="002E704C" w:rsidRDefault="002E704C" w:rsidP="002E704C">
      <w:pPr>
        <w:rPr>
          <w:rFonts w:eastAsia="Arial" w:cs="Arial"/>
        </w:rPr>
      </w:pPr>
    </w:p>
    <w:p w14:paraId="757AA9D3" w14:textId="77777777" w:rsidR="002E704C" w:rsidRPr="002E704C" w:rsidRDefault="002E704C" w:rsidP="002E704C">
      <w:pPr>
        <w:rPr>
          <w:rFonts w:eastAsia="Arial" w:cs="Arial"/>
        </w:rPr>
      </w:pPr>
      <w:r w:rsidRPr="002E704C">
        <w:rPr>
          <w:rFonts w:eastAsia="Arial" w:cs="Arial"/>
          <w:sz w:val="24"/>
          <w:lang w:val="en-US"/>
        </w:rPr>
        <w:t xml:space="preserve">Question 29: What are your views on the assessment of alternatives as set out in the environmental report? </w:t>
      </w:r>
    </w:p>
    <w:p w14:paraId="7DD1EDE6" w14:textId="77777777" w:rsidR="002E704C" w:rsidRPr="002E704C" w:rsidRDefault="002E704C" w:rsidP="002E704C">
      <w:pPr>
        <w:rPr>
          <w:rFonts w:eastAsia="Arial" w:cs="Arial"/>
        </w:rPr>
      </w:pPr>
    </w:p>
    <w:p w14:paraId="79A08045"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1D65D0AD" w14:textId="77777777" w:rsidR="002E704C" w:rsidRPr="002E704C" w:rsidRDefault="002E704C" w:rsidP="002E704C">
      <w:pPr>
        <w:rPr>
          <w:rFonts w:eastAsia="Arial" w:cs="Arial"/>
        </w:rPr>
      </w:pPr>
    </w:p>
    <w:p w14:paraId="66034F31" w14:textId="77777777" w:rsidR="002E704C" w:rsidRPr="002E704C" w:rsidRDefault="002E704C" w:rsidP="002E704C">
      <w:pPr>
        <w:rPr>
          <w:rFonts w:eastAsia="Arial" w:cs="Arial"/>
        </w:rPr>
      </w:pPr>
      <w:r w:rsidRPr="002E704C">
        <w:rPr>
          <w:rFonts w:eastAsia="Arial" w:cs="Arial"/>
          <w:sz w:val="24"/>
          <w:lang w:val="en-US"/>
        </w:rPr>
        <w:t>Question 30: What are your views on the proposals for mitigation, enhancement and monitoring of the environmental effects set out in the environmental report?</w:t>
      </w:r>
    </w:p>
    <w:p w14:paraId="2801FC8B" w14:textId="77777777" w:rsidR="002E704C" w:rsidRPr="002E704C" w:rsidRDefault="002E704C" w:rsidP="002E704C">
      <w:pPr>
        <w:rPr>
          <w:rFonts w:eastAsia="Arial" w:cs="Arial"/>
        </w:rPr>
      </w:pPr>
    </w:p>
    <w:p w14:paraId="6F422FFE" w14:textId="77777777" w:rsidR="002E704C" w:rsidRPr="002E704C" w:rsidRDefault="002E704C" w:rsidP="002E704C">
      <w:pPr>
        <w:rPr>
          <w:rFonts w:eastAsia="Arial" w:cs="Arial"/>
        </w:rPr>
      </w:pPr>
      <w:r w:rsidRPr="002E704C">
        <w:rPr>
          <w:rFonts w:eastAsia="Arial" w:cs="Arial"/>
          <w:sz w:val="24"/>
          <w:lang w:val="en-US"/>
        </w:rPr>
        <w:t>CAMRA does not have a view on this question.</w:t>
      </w:r>
    </w:p>
    <w:p w14:paraId="593818C3" w14:textId="77777777" w:rsidR="002E704C" w:rsidRPr="002E704C" w:rsidRDefault="002E704C" w:rsidP="002E704C">
      <w:pPr>
        <w:rPr>
          <w:rFonts w:eastAsia="Arial" w:cs="Arial"/>
        </w:rPr>
      </w:pPr>
    </w:p>
    <w:p w14:paraId="581AC37C" w14:textId="77777777" w:rsidR="002E704C" w:rsidRPr="002E704C" w:rsidRDefault="002E704C" w:rsidP="002E704C">
      <w:pPr>
        <w:rPr>
          <w:rFonts w:eastAsia="Arial" w:cs="Arial"/>
        </w:rPr>
      </w:pPr>
      <w:r w:rsidRPr="002E704C">
        <w:rPr>
          <w:rFonts w:eastAsia="Arial" w:cs="Arial"/>
          <w:sz w:val="24"/>
          <w:lang w:val="en-US"/>
        </w:rPr>
        <w:t xml:space="preserve">Question 31: Please provide any comments on the partial Business and Regulatory Impact Assessment (BRIA) and information on the potential business or regulatory impacts of any of the options </w:t>
      </w:r>
      <w:bookmarkStart w:id="13" w:name="_Int_FTIVD3Ke"/>
      <w:r w:rsidRPr="002E704C">
        <w:rPr>
          <w:rFonts w:eastAsia="Arial" w:cs="Arial"/>
          <w:sz w:val="24"/>
          <w:lang w:val="en-US"/>
        </w:rPr>
        <w:t>identified</w:t>
      </w:r>
      <w:bookmarkEnd w:id="13"/>
      <w:r w:rsidRPr="002E704C">
        <w:rPr>
          <w:rFonts w:eastAsia="Arial" w:cs="Arial"/>
          <w:sz w:val="24"/>
          <w:lang w:val="en-US"/>
        </w:rPr>
        <w:t xml:space="preserve"> in this consultation.</w:t>
      </w:r>
    </w:p>
    <w:p w14:paraId="15CA534D" w14:textId="77777777" w:rsidR="002E704C" w:rsidRPr="002E704C" w:rsidRDefault="002E704C" w:rsidP="002E704C">
      <w:pPr>
        <w:rPr>
          <w:rFonts w:eastAsia="Arial" w:cs="Arial"/>
        </w:rPr>
      </w:pPr>
    </w:p>
    <w:p w14:paraId="0DEA6FFE" w14:textId="77777777" w:rsidR="002E704C" w:rsidRPr="002E704C" w:rsidRDefault="002E704C" w:rsidP="002E704C">
      <w:pPr>
        <w:rPr>
          <w:rFonts w:eastAsia="Arial" w:cs="Arial"/>
        </w:rPr>
      </w:pPr>
      <w:r w:rsidRPr="002E704C">
        <w:rPr>
          <w:rFonts w:eastAsia="Arial" w:cs="Arial"/>
          <w:sz w:val="24"/>
          <w:lang w:val="en-US"/>
        </w:rPr>
        <w:lastRenderedPageBreak/>
        <w:t xml:space="preserve">We do not believe that the negative impacts of Option 4 and 5 </w:t>
      </w:r>
      <w:proofErr w:type="gramStart"/>
      <w:r w:rsidRPr="002E704C">
        <w:rPr>
          <w:rFonts w:eastAsia="Arial" w:cs="Arial"/>
          <w:sz w:val="24"/>
          <w:lang w:val="en-US"/>
        </w:rPr>
        <w:t>have</w:t>
      </w:r>
      <w:proofErr w:type="gramEnd"/>
      <w:r w:rsidRPr="002E704C">
        <w:rPr>
          <w:rFonts w:eastAsia="Arial" w:cs="Arial"/>
          <w:sz w:val="24"/>
          <w:lang w:val="en-US"/>
        </w:rPr>
        <w:t xml:space="preserve"> been explored if these Permitted Development Rights were to apply to public houses. Pubs are a big </w:t>
      </w:r>
      <w:proofErr w:type="gramStart"/>
      <w:r w:rsidRPr="002E704C">
        <w:rPr>
          <w:rFonts w:eastAsia="Arial" w:cs="Arial"/>
          <w:sz w:val="24"/>
          <w:lang w:val="en-US"/>
        </w:rPr>
        <w:t>driver</w:t>
      </w:r>
      <w:proofErr w:type="gramEnd"/>
      <w:r w:rsidRPr="002E704C">
        <w:rPr>
          <w:rFonts w:eastAsia="Arial" w:cs="Arial"/>
          <w:sz w:val="24"/>
          <w:lang w:val="en-US"/>
        </w:rPr>
        <w:t xml:space="preserve"> for footfall in city, </w:t>
      </w:r>
      <w:bookmarkStart w:id="14" w:name="_Int_LWTNfxKF"/>
      <w:r w:rsidRPr="002E704C">
        <w:rPr>
          <w:rFonts w:eastAsia="Arial" w:cs="Arial"/>
          <w:sz w:val="24"/>
          <w:lang w:val="en-US"/>
        </w:rPr>
        <w:t>town</w:t>
      </w:r>
      <w:bookmarkEnd w:id="14"/>
      <w:r w:rsidRPr="002E704C">
        <w:rPr>
          <w:rFonts w:eastAsia="Arial" w:cs="Arial"/>
          <w:sz w:val="24"/>
          <w:lang w:val="en-US"/>
        </w:rPr>
        <w:t xml:space="preserve"> and village </w:t>
      </w:r>
      <w:proofErr w:type="spellStart"/>
      <w:r w:rsidRPr="002E704C">
        <w:rPr>
          <w:rFonts w:eastAsia="Arial" w:cs="Arial"/>
          <w:sz w:val="24"/>
          <w:lang w:val="en-US"/>
        </w:rPr>
        <w:t>centres</w:t>
      </w:r>
      <w:proofErr w:type="spellEnd"/>
      <w:r w:rsidRPr="002E704C">
        <w:rPr>
          <w:rFonts w:eastAsia="Arial" w:cs="Arial"/>
          <w:sz w:val="24"/>
          <w:lang w:val="en-US"/>
        </w:rPr>
        <w:t xml:space="preserve">. </w:t>
      </w:r>
    </w:p>
    <w:p w14:paraId="75D70D88" w14:textId="77777777" w:rsidR="002E704C" w:rsidRPr="002E704C" w:rsidRDefault="002E704C" w:rsidP="002E704C">
      <w:pPr>
        <w:rPr>
          <w:rFonts w:eastAsia="Arial" w:cs="Arial"/>
        </w:rPr>
      </w:pPr>
    </w:p>
    <w:p w14:paraId="562F0554" w14:textId="77777777" w:rsidR="002E704C" w:rsidRPr="002E704C" w:rsidRDefault="002E704C" w:rsidP="002E704C">
      <w:pPr>
        <w:rPr>
          <w:rFonts w:eastAsia="Arial" w:cs="Arial"/>
        </w:rPr>
      </w:pPr>
      <w:r w:rsidRPr="002E704C">
        <w:rPr>
          <w:rFonts w:eastAsia="Arial" w:cs="Arial"/>
          <w:sz w:val="24"/>
          <w:lang w:val="en-US"/>
        </w:rPr>
        <w:t xml:space="preserve">We believe </w:t>
      </w:r>
      <w:proofErr w:type="gramStart"/>
      <w:r w:rsidRPr="002E704C">
        <w:rPr>
          <w:rFonts w:eastAsia="Arial" w:cs="Arial"/>
          <w:sz w:val="24"/>
          <w:lang w:val="en-US"/>
        </w:rPr>
        <w:t>that,</w:t>
      </w:r>
      <w:proofErr w:type="gramEnd"/>
      <w:r w:rsidRPr="002E704C">
        <w:rPr>
          <w:rFonts w:eastAsia="Arial" w:cs="Arial"/>
          <w:sz w:val="24"/>
          <w:lang w:val="en-US"/>
        </w:rPr>
        <w:t xml:space="preserve"> contrary to the partial Business and Regulatory Impact Assessment, including pubs in a new town </w:t>
      </w:r>
      <w:proofErr w:type="spellStart"/>
      <w:r w:rsidRPr="002E704C">
        <w:rPr>
          <w:rFonts w:eastAsia="Arial" w:cs="Arial"/>
          <w:sz w:val="24"/>
          <w:lang w:val="en-US"/>
        </w:rPr>
        <w:t>centre</w:t>
      </w:r>
      <w:proofErr w:type="spellEnd"/>
      <w:r w:rsidRPr="002E704C">
        <w:rPr>
          <w:rFonts w:eastAsia="Arial" w:cs="Arial"/>
          <w:sz w:val="24"/>
          <w:lang w:val="en-US"/>
        </w:rPr>
        <w:t xml:space="preserve"> living Permitted Development Right would be detrimental to footfall and vibrancy in town </w:t>
      </w:r>
      <w:proofErr w:type="spellStart"/>
      <w:r w:rsidRPr="002E704C">
        <w:rPr>
          <w:rFonts w:eastAsia="Arial" w:cs="Arial"/>
          <w:sz w:val="24"/>
          <w:lang w:val="en-US"/>
        </w:rPr>
        <w:t>centres</w:t>
      </w:r>
      <w:proofErr w:type="spellEnd"/>
      <w:r w:rsidRPr="002E704C">
        <w:rPr>
          <w:rFonts w:eastAsia="Arial" w:cs="Arial"/>
          <w:sz w:val="24"/>
          <w:lang w:val="en-US"/>
        </w:rPr>
        <w:t xml:space="preserve">. Indeed, if the new town </w:t>
      </w:r>
      <w:proofErr w:type="spellStart"/>
      <w:r w:rsidRPr="002E704C">
        <w:rPr>
          <w:rFonts w:eastAsia="Arial" w:cs="Arial"/>
          <w:sz w:val="24"/>
          <w:lang w:val="en-US"/>
        </w:rPr>
        <w:t>centre</w:t>
      </w:r>
      <w:proofErr w:type="spellEnd"/>
      <w:r w:rsidRPr="002E704C">
        <w:rPr>
          <w:rFonts w:eastAsia="Arial" w:cs="Arial"/>
          <w:sz w:val="24"/>
          <w:lang w:val="en-US"/>
        </w:rPr>
        <w:t xml:space="preserve"> living Permitted Development Right is introduced above Class 1A properties then pubs will be more important than ever as third spaces where those living in city </w:t>
      </w:r>
      <w:proofErr w:type="spellStart"/>
      <w:r w:rsidRPr="002E704C">
        <w:rPr>
          <w:rFonts w:eastAsia="Arial" w:cs="Arial"/>
          <w:sz w:val="24"/>
          <w:lang w:val="en-US"/>
        </w:rPr>
        <w:t>centres</w:t>
      </w:r>
      <w:proofErr w:type="spellEnd"/>
      <w:r w:rsidRPr="002E704C">
        <w:rPr>
          <w:rFonts w:eastAsia="Arial" w:cs="Arial"/>
          <w:sz w:val="24"/>
          <w:lang w:val="en-US"/>
        </w:rPr>
        <w:t xml:space="preserve"> can meet to </w:t>
      </w:r>
      <w:bookmarkStart w:id="15" w:name="_Int_bgEKypse"/>
      <w:proofErr w:type="spellStart"/>
      <w:r w:rsidRPr="002E704C">
        <w:rPr>
          <w:rFonts w:eastAsia="Arial" w:cs="Arial"/>
          <w:sz w:val="24"/>
          <w:lang w:val="en-US"/>
        </w:rPr>
        <w:t>socialise</w:t>
      </w:r>
      <w:bookmarkEnd w:id="15"/>
      <w:proofErr w:type="spellEnd"/>
      <w:r w:rsidRPr="002E704C">
        <w:rPr>
          <w:rFonts w:eastAsia="Arial" w:cs="Arial"/>
          <w:sz w:val="24"/>
          <w:lang w:val="en-US"/>
        </w:rPr>
        <w:t xml:space="preserve"> and interact with family and friends.</w:t>
      </w:r>
    </w:p>
    <w:p w14:paraId="64EC4925" w14:textId="77777777" w:rsidR="002E704C" w:rsidRPr="002E704C" w:rsidRDefault="002E704C" w:rsidP="002E704C">
      <w:pPr>
        <w:rPr>
          <w:rFonts w:eastAsia="Arial" w:cs="Arial"/>
        </w:rPr>
      </w:pPr>
    </w:p>
    <w:p w14:paraId="57BF0448" w14:textId="77777777" w:rsidR="002E704C" w:rsidRPr="002E704C" w:rsidRDefault="002E704C" w:rsidP="002E704C">
      <w:pPr>
        <w:rPr>
          <w:rFonts w:eastAsia="Arial" w:cs="Arial"/>
        </w:rPr>
      </w:pPr>
      <w:r w:rsidRPr="002E704C">
        <w:rPr>
          <w:rFonts w:eastAsia="Arial" w:cs="Arial"/>
          <w:sz w:val="24"/>
          <w:lang w:val="en-US"/>
        </w:rPr>
        <w:t xml:space="preserve">The housing crisis means that pub buildings are often worth far more once converted into housing, and unfortunately, unscrupulous developers are willing to </w:t>
      </w:r>
      <w:r w:rsidRPr="002E704C">
        <w:rPr>
          <w:rFonts w:eastAsia="Arial" w:cs="Arial"/>
          <w:sz w:val="24"/>
        </w:rPr>
        <w:t>go to extraordinary lengths for a short-term payout regardless of whether it robs a community of their local.</w:t>
      </w:r>
      <w:r w:rsidRPr="002E704C">
        <w:rPr>
          <w:rFonts w:eastAsia="Arial" w:cs="Arial"/>
          <w:sz w:val="24"/>
          <w:lang w:val="en-US"/>
        </w:rPr>
        <w:t> </w:t>
      </w:r>
      <w:r w:rsidRPr="002E704C">
        <w:rPr>
          <w:rFonts w:eastAsia="Arial" w:cs="Arial"/>
          <w:sz w:val="24"/>
        </w:rPr>
        <w:t> It is therefore essential that better protections are kept in the planning system to ensure the long-term benefits to communities, local economies and the wider business community of keeping pubs open.</w:t>
      </w:r>
    </w:p>
    <w:p w14:paraId="561410F3" w14:textId="77777777" w:rsidR="002E704C" w:rsidRPr="002E704C" w:rsidRDefault="002E704C" w:rsidP="002E704C">
      <w:pPr>
        <w:rPr>
          <w:rFonts w:eastAsia="Arial" w:cs="Arial"/>
        </w:rPr>
      </w:pPr>
    </w:p>
    <w:p w14:paraId="5ADB2F77" w14:textId="77777777" w:rsidR="002E704C" w:rsidRPr="002E704C" w:rsidRDefault="002E704C" w:rsidP="002E704C">
      <w:pPr>
        <w:rPr>
          <w:rFonts w:eastAsia="Arial" w:cs="Arial"/>
        </w:rPr>
      </w:pPr>
      <w:r w:rsidRPr="002E704C">
        <w:rPr>
          <w:rFonts w:eastAsia="Arial" w:cs="Arial"/>
          <w:sz w:val="24"/>
        </w:rPr>
        <w:t xml:space="preserve">We agree with the BRIA that new residential developments near existing businesses may lead to complaints or mitigation measures. </w:t>
      </w:r>
    </w:p>
    <w:p w14:paraId="25B8C55E" w14:textId="77777777" w:rsidR="002E704C" w:rsidRPr="002E704C" w:rsidRDefault="002E704C" w:rsidP="002E704C">
      <w:pPr>
        <w:rPr>
          <w:rFonts w:eastAsia="Arial" w:cs="Arial"/>
        </w:rPr>
      </w:pPr>
    </w:p>
    <w:p w14:paraId="3C787885" w14:textId="77777777" w:rsidR="002E704C" w:rsidRPr="002E704C" w:rsidRDefault="002E704C" w:rsidP="002E704C">
      <w:pPr>
        <w:rPr>
          <w:rFonts w:eastAsia="Arial" w:cs="Arial"/>
        </w:rPr>
      </w:pPr>
      <w:r w:rsidRPr="002E704C">
        <w:rPr>
          <w:rFonts w:eastAsia="Arial" w:cs="Arial"/>
          <w:sz w:val="24"/>
        </w:rPr>
        <w:t xml:space="preserve">We therefore agree with the proposal to ‘protect existing businesses from adverse </w:t>
      </w:r>
      <w:proofErr w:type="gramStart"/>
      <w:r w:rsidRPr="002E704C">
        <w:rPr>
          <w:rFonts w:eastAsia="Arial" w:cs="Arial"/>
          <w:sz w:val="24"/>
        </w:rPr>
        <w:t>impacts’</w:t>
      </w:r>
      <w:proofErr w:type="gramEnd"/>
      <w:r w:rsidRPr="002E704C">
        <w:rPr>
          <w:rFonts w:eastAsia="Arial" w:cs="Arial"/>
          <w:sz w:val="24"/>
        </w:rPr>
        <w:t>. CAMRA believes that the ‘agent of change’ principle should apply so that existing pubs and social clubs are not disadvantaged, or their businesses put at risk from complaints from new housing.</w:t>
      </w:r>
    </w:p>
    <w:p w14:paraId="74B46A31" w14:textId="77777777" w:rsidR="002E704C" w:rsidRPr="002E704C" w:rsidRDefault="002E704C" w:rsidP="002E704C">
      <w:pPr>
        <w:rPr>
          <w:rFonts w:eastAsia="Arial" w:cs="Arial"/>
        </w:rPr>
      </w:pPr>
    </w:p>
    <w:p w14:paraId="485ADEE0" w14:textId="77777777" w:rsidR="002E704C" w:rsidRPr="002E704C" w:rsidRDefault="002E704C" w:rsidP="002E704C">
      <w:pPr>
        <w:rPr>
          <w:rFonts w:eastAsia="Arial" w:cs="Arial"/>
        </w:rPr>
      </w:pPr>
      <w:r w:rsidRPr="002E704C">
        <w:rPr>
          <w:rFonts w:eastAsia="Arial" w:cs="Arial"/>
          <w:sz w:val="24"/>
        </w:rPr>
        <w:t>We urge the Scottish Government to exclude pubs from any new Permitted Development Right to ensure that the community always has a say, through the planning permission process, on whether a pub should be converted to another use.</w:t>
      </w:r>
    </w:p>
    <w:p w14:paraId="612501A1" w14:textId="77777777" w:rsidR="002E704C" w:rsidRPr="002E704C" w:rsidRDefault="002E704C" w:rsidP="002E704C">
      <w:pPr>
        <w:rPr>
          <w:rFonts w:eastAsia="Arial" w:cs="Arial"/>
        </w:rPr>
      </w:pPr>
    </w:p>
    <w:p w14:paraId="63BC578D" w14:textId="77777777" w:rsidR="002E704C" w:rsidRPr="002E704C" w:rsidRDefault="002E704C" w:rsidP="002E704C">
      <w:pPr>
        <w:rPr>
          <w:rFonts w:eastAsia="Arial" w:cs="Arial"/>
        </w:rPr>
      </w:pPr>
      <w:r w:rsidRPr="002E704C">
        <w:rPr>
          <w:rFonts w:eastAsia="Arial" w:cs="Arial"/>
          <w:sz w:val="24"/>
          <w:lang w:val="en-US"/>
        </w:rPr>
        <w:t xml:space="preserve">Question 32: Are you aware of any examples of how any of the options </w:t>
      </w:r>
      <w:bookmarkStart w:id="16" w:name="_Int_bPUWtGyN"/>
      <w:r w:rsidRPr="002E704C">
        <w:rPr>
          <w:rFonts w:eastAsia="Arial" w:cs="Arial"/>
          <w:sz w:val="24"/>
          <w:lang w:val="en-US"/>
        </w:rPr>
        <w:t>identified</w:t>
      </w:r>
      <w:bookmarkEnd w:id="16"/>
      <w:r w:rsidRPr="002E704C">
        <w:rPr>
          <w:rFonts w:eastAsia="Arial" w:cs="Arial"/>
          <w:sz w:val="24"/>
          <w:lang w:val="en-US"/>
        </w:rPr>
        <w:t xml:space="preserve"> in this consultation may affect, either positively or negatively, those with protected characteristics? If yes, please provide further </w:t>
      </w:r>
      <w:bookmarkStart w:id="17" w:name="_Int_58X8sLxM"/>
      <w:proofErr w:type="gramStart"/>
      <w:r w:rsidRPr="002E704C">
        <w:rPr>
          <w:rFonts w:eastAsia="Arial" w:cs="Arial"/>
          <w:sz w:val="24"/>
          <w:lang w:val="en-US"/>
        </w:rPr>
        <w:t>detail</w:t>
      </w:r>
      <w:bookmarkEnd w:id="17"/>
      <w:proofErr w:type="gramEnd"/>
      <w:r w:rsidRPr="002E704C">
        <w:rPr>
          <w:rFonts w:eastAsia="Arial" w:cs="Arial"/>
          <w:sz w:val="24"/>
          <w:lang w:val="en-US"/>
        </w:rPr>
        <w:t>.</w:t>
      </w:r>
    </w:p>
    <w:p w14:paraId="4B77A2CD" w14:textId="77777777" w:rsidR="002E704C" w:rsidRPr="002E704C" w:rsidRDefault="002E704C" w:rsidP="002E704C">
      <w:pPr>
        <w:rPr>
          <w:rFonts w:eastAsia="Arial" w:cs="Arial"/>
        </w:rPr>
      </w:pPr>
    </w:p>
    <w:p w14:paraId="47AD5F80" w14:textId="77777777" w:rsidR="002E704C" w:rsidRPr="002E704C" w:rsidRDefault="002E704C" w:rsidP="002E704C">
      <w:pPr>
        <w:rPr>
          <w:rFonts w:eastAsia="Arial" w:cs="Arial"/>
        </w:rPr>
      </w:pPr>
      <w:r w:rsidRPr="002E704C">
        <w:rPr>
          <w:rFonts w:eastAsia="Arial" w:cs="Arial"/>
          <w:sz w:val="24"/>
          <w:lang w:val="en-US"/>
        </w:rPr>
        <w:t>No.</w:t>
      </w:r>
    </w:p>
    <w:p w14:paraId="613580D9" w14:textId="77777777" w:rsidR="002E704C" w:rsidRPr="002E704C" w:rsidRDefault="002E704C" w:rsidP="002E704C">
      <w:pPr>
        <w:rPr>
          <w:rFonts w:eastAsia="Arial" w:cs="Arial"/>
        </w:rPr>
      </w:pPr>
    </w:p>
    <w:p w14:paraId="5C9CEC62" w14:textId="77777777" w:rsidR="002E704C" w:rsidRPr="002E704C" w:rsidRDefault="002E704C" w:rsidP="002E704C">
      <w:pPr>
        <w:rPr>
          <w:rFonts w:eastAsia="Arial" w:cs="Arial"/>
        </w:rPr>
      </w:pPr>
      <w:r w:rsidRPr="002E704C">
        <w:rPr>
          <w:rFonts w:eastAsia="Arial" w:cs="Arial"/>
          <w:sz w:val="24"/>
          <w:lang w:val="en-US"/>
        </w:rPr>
        <w:t xml:space="preserve">Question 33: Please provide any comments or information on the potential impacts on children’s rights and wellbeing of any of the options </w:t>
      </w:r>
      <w:bookmarkStart w:id="18" w:name="_Int_nLNnob61"/>
      <w:r w:rsidRPr="002E704C">
        <w:rPr>
          <w:rFonts w:eastAsia="Arial" w:cs="Arial"/>
          <w:sz w:val="24"/>
          <w:lang w:val="en-US"/>
        </w:rPr>
        <w:t>identified</w:t>
      </w:r>
      <w:bookmarkEnd w:id="18"/>
      <w:r w:rsidRPr="002E704C">
        <w:rPr>
          <w:rFonts w:eastAsia="Arial" w:cs="Arial"/>
          <w:sz w:val="24"/>
          <w:lang w:val="en-US"/>
        </w:rPr>
        <w:t xml:space="preserve"> in this consultation.</w:t>
      </w:r>
    </w:p>
    <w:p w14:paraId="0B25467E" w14:textId="77777777" w:rsidR="002E704C" w:rsidRPr="002E704C" w:rsidRDefault="002E704C" w:rsidP="002E704C">
      <w:pPr>
        <w:rPr>
          <w:rFonts w:eastAsia="Arial" w:cs="Arial"/>
        </w:rPr>
      </w:pPr>
    </w:p>
    <w:p w14:paraId="300E0FEA" w14:textId="77777777" w:rsidR="002E704C" w:rsidRPr="002E704C" w:rsidRDefault="002E704C" w:rsidP="002E704C">
      <w:pPr>
        <w:rPr>
          <w:rFonts w:eastAsia="Arial" w:cs="Arial"/>
        </w:rPr>
      </w:pPr>
      <w:r w:rsidRPr="002E704C">
        <w:rPr>
          <w:rFonts w:eastAsia="Arial" w:cs="Arial"/>
          <w:sz w:val="24"/>
          <w:lang w:val="en-US"/>
        </w:rPr>
        <w:t>None.</w:t>
      </w:r>
    </w:p>
    <w:p w14:paraId="26854A11" w14:textId="77777777" w:rsidR="002E704C" w:rsidRPr="002E704C" w:rsidRDefault="002E704C" w:rsidP="002E704C">
      <w:pPr>
        <w:rPr>
          <w:rFonts w:eastAsia="Arial" w:cs="Arial"/>
        </w:rPr>
      </w:pPr>
    </w:p>
    <w:p w14:paraId="627741A5" w14:textId="77777777" w:rsidR="002E704C" w:rsidRPr="002E704C" w:rsidRDefault="002E704C" w:rsidP="002E704C">
      <w:pPr>
        <w:rPr>
          <w:rFonts w:eastAsia="Arial" w:cs="Arial"/>
        </w:rPr>
      </w:pPr>
      <w:r w:rsidRPr="002E704C">
        <w:rPr>
          <w:rFonts w:eastAsia="Arial" w:cs="Arial"/>
          <w:sz w:val="24"/>
          <w:lang w:val="en-US"/>
        </w:rPr>
        <w:t xml:space="preserve">Question 34: Do you have any information or comments on the potential impacts on island communities of any of the options identified in this consultation? If yes, please provide further </w:t>
      </w:r>
      <w:proofErr w:type="gramStart"/>
      <w:r w:rsidRPr="002E704C">
        <w:rPr>
          <w:rFonts w:eastAsia="Arial" w:cs="Arial"/>
          <w:sz w:val="24"/>
          <w:lang w:val="en-US"/>
        </w:rPr>
        <w:t>detail</w:t>
      </w:r>
      <w:proofErr w:type="gramEnd"/>
      <w:r w:rsidRPr="002E704C">
        <w:rPr>
          <w:rFonts w:eastAsia="Arial" w:cs="Arial"/>
          <w:sz w:val="24"/>
          <w:lang w:val="en-US"/>
        </w:rPr>
        <w:t>.</w:t>
      </w:r>
    </w:p>
    <w:p w14:paraId="141E3E1F" w14:textId="77777777" w:rsidR="002E704C" w:rsidRPr="002E704C" w:rsidRDefault="002E704C" w:rsidP="002E704C">
      <w:pPr>
        <w:rPr>
          <w:rFonts w:eastAsia="Arial" w:cs="Arial"/>
        </w:rPr>
      </w:pPr>
    </w:p>
    <w:p w14:paraId="6741E34E" w14:textId="77777777" w:rsidR="002E704C" w:rsidRPr="002E704C" w:rsidRDefault="002E704C" w:rsidP="002E704C">
      <w:pPr>
        <w:rPr>
          <w:rFonts w:eastAsia="Arial" w:cs="Arial"/>
        </w:rPr>
      </w:pPr>
      <w:r w:rsidRPr="002E704C">
        <w:rPr>
          <w:rFonts w:eastAsia="Arial" w:cs="Arial"/>
          <w:sz w:val="24"/>
          <w:lang w:val="en-US"/>
        </w:rPr>
        <w:lastRenderedPageBreak/>
        <w:t xml:space="preserve">Pubs are at the heart of community and economic life on island communities. The Scottish Government has already </w:t>
      </w:r>
      <w:proofErr w:type="spellStart"/>
      <w:r w:rsidRPr="002E704C">
        <w:rPr>
          <w:rFonts w:eastAsia="Arial" w:cs="Arial"/>
          <w:sz w:val="24"/>
          <w:lang w:val="en-US"/>
        </w:rPr>
        <w:t>recongised</w:t>
      </w:r>
      <w:proofErr w:type="spellEnd"/>
      <w:r w:rsidRPr="002E704C">
        <w:rPr>
          <w:rFonts w:eastAsia="Arial" w:cs="Arial"/>
          <w:sz w:val="24"/>
          <w:lang w:val="en-US"/>
        </w:rPr>
        <w:t xml:space="preserve"> the community value of island pubs by giving them extra support with business rates. </w:t>
      </w:r>
    </w:p>
    <w:p w14:paraId="65BA2271" w14:textId="77777777" w:rsidR="002E704C" w:rsidRPr="002E704C" w:rsidRDefault="002E704C" w:rsidP="002E704C">
      <w:pPr>
        <w:rPr>
          <w:rFonts w:eastAsia="Arial" w:cs="Arial"/>
        </w:rPr>
      </w:pPr>
    </w:p>
    <w:p w14:paraId="30C8339A" w14:textId="77777777" w:rsidR="002E704C" w:rsidRPr="002E704C" w:rsidRDefault="002E704C" w:rsidP="002E704C">
      <w:pPr>
        <w:rPr>
          <w:rFonts w:eastAsia="Arial" w:cs="Arial"/>
        </w:rPr>
      </w:pPr>
      <w:r w:rsidRPr="002E704C">
        <w:rPr>
          <w:rFonts w:eastAsia="Arial" w:cs="Arial"/>
          <w:sz w:val="24"/>
          <w:lang w:val="en-US"/>
        </w:rPr>
        <w:t xml:space="preserve">Permitting pubs </w:t>
      </w:r>
      <w:proofErr w:type="gramStart"/>
      <w:r w:rsidRPr="002E704C">
        <w:rPr>
          <w:rFonts w:eastAsia="Arial" w:cs="Arial"/>
          <w:sz w:val="24"/>
          <w:lang w:val="en-US"/>
        </w:rPr>
        <w:t>in</w:t>
      </w:r>
      <w:proofErr w:type="gramEnd"/>
      <w:r w:rsidRPr="002E704C">
        <w:rPr>
          <w:rFonts w:eastAsia="Arial" w:cs="Arial"/>
          <w:sz w:val="24"/>
          <w:lang w:val="en-US"/>
        </w:rPr>
        <w:t xml:space="preserve"> </w:t>
      </w:r>
      <w:proofErr w:type="gramStart"/>
      <w:r w:rsidRPr="002E704C">
        <w:rPr>
          <w:rFonts w:eastAsia="Arial" w:cs="Arial"/>
          <w:sz w:val="24"/>
          <w:lang w:val="en-US"/>
        </w:rPr>
        <w:t>island</w:t>
      </w:r>
      <w:proofErr w:type="gramEnd"/>
      <w:r w:rsidRPr="002E704C">
        <w:rPr>
          <w:rFonts w:eastAsia="Arial" w:cs="Arial"/>
          <w:sz w:val="24"/>
          <w:lang w:val="en-US"/>
        </w:rPr>
        <w:t xml:space="preserve">, or any other, communities to be converted into other uses through permitted development rights will </w:t>
      </w:r>
      <w:proofErr w:type="spellStart"/>
      <w:r w:rsidRPr="002E704C">
        <w:rPr>
          <w:rFonts w:eastAsia="Arial" w:cs="Arial"/>
          <w:sz w:val="24"/>
          <w:lang w:val="en-US"/>
        </w:rPr>
        <w:t>exaccerbate</w:t>
      </w:r>
      <w:proofErr w:type="spellEnd"/>
      <w:r w:rsidRPr="002E704C">
        <w:rPr>
          <w:rFonts w:eastAsia="Arial" w:cs="Arial"/>
          <w:sz w:val="24"/>
          <w:lang w:val="en-US"/>
        </w:rPr>
        <w:t xml:space="preserve"> rates of pub closures, meaning communities lose vital spaces for meeting with each other. It also means the loss of safe, regulated </w:t>
      </w:r>
      <w:proofErr w:type="gramStart"/>
      <w:r w:rsidRPr="002E704C">
        <w:rPr>
          <w:rFonts w:eastAsia="Arial" w:cs="Arial"/>
          <w:sz w:val="24"/>
          <w:lang w:val="en-US"/>
        </w:rPr>
        <w:t>setting</w:t>
      </w:r>
      <w:proofErr w:type="gramEnd"/>
      <w:r w:rsidRPr="002E704C">
        <w:rPr>
          <w:rFonts w:eastAsia="Arial" w:cs="Arial"/>
          <w:sz w:val="24"/>
          <w:lang w:val="en-US"/>
        </w:rPr>
        <w:t xml:space="preserve"> to enjoy a drink, leading to more people choosing to drink cheaper supermarket alcohol at home.</w:t>
      </w:r>
    </w:p>
    <w:p w14:paraId="0B7059AA" w14:textId="77777777" w:rsidR="002E704C" w:rsidRPr="002E704C" w:rsidRDefault="002E704C" w:rsidP="002E704C">
      <w:pPr>
        <w:rPr>
          <w:rFonts w:eastAsia="Arial" w:cs="Arial"/>
        </w:rPr>
      </w:pPr>
    </w:p>
    <w:p w14:paraId="702C8381" w14:textId="77777777" w:rsidR="002E704C" w:rsidRPr="002E704C" w:rsidRDefault="002E704C" w:rsidP="002E704C">
      <w:pPr>
        <w:rPr>
          <w:rFonts w:eastAsia="Arial" w:cs="Arial"/>
        </w:rPr>
      </w:pPr>
      <w:r w:rsidRPr="002E704C">
        <w:rPr>
          <w:rFonts w:eastAsia="Arial" w:cs="Arial"/>
          <w:sz w:val="24"/>
          <w:lang w:val="en-US"/>
        </w:rPr>
        <w:t xml:space="preserve">Question 35: Are you aware of any examples of potential impacts, either positive or negative, that the options </w:t>
      </w:r>
      <w:bookmarkStart w:id="19" w:name="_Int_K7y2FaLX"/>
      <w:r w:rsidRPr="002E704C">
        <w:rPr>
          <w:rFonts w:eastAsia="Arial" w:cs="Arial"/>
          <w:sz w:val="24"/>
          <w:lang w:val="en-US"/>
        </w:rPr>
        <w:t>identified</w:t>
      </w:r>
      <w:bookmarkEnd w:id="19"/>
      <w:r w:rsidRPr="002E704C">
        <w:rPr>
          <w:rFonts w:eastAsia="Arial" w:cs="Arial"/>
          <w:sz w:val="24"/>
          <w:lang w:val="en-US"/>
        </w:rPr>
        <w:t xml:space="preserve"> in this consultation may have on groups or areas at socio-economic disadvantage (such as income, low wealth or area deprivation)? If yes, please provide further </w:t>
      </w:r>
      <w:proofErr w:type="gramStart"/>
      <w:r w:rsidRPr="002E704C">
        <w:rPr>
          <w:rFonts w:eastAsia="Arial" w:cs="Arial"/>
          <w:sz w:val="24"/>
          <w:lang w:val="en-US"/>
        </w:rPr>
        <w:t>detail</w:t>
      </w:r>
      <w:proofErr w:type="gramEnd"/>
      <w:r w:rsidRPr="002E704C">
        <w:rPr>
          <w:rFonts w:eastAsia="Arial" w:cs="Arial"/>
          <w:sz w:val="24"/>
          <w:lang w:val="en-US"/>
        </w:rPr>
        <w:t xml:space="preserve">. </w:t>
      </w:r>
    </w:p>
    <w:p w14:paraId="76BDE744" w14:textId="77777777" w:rsidR="002E704C" w:rsidRPr="002E704C" w:rsidRDefault="002E704C" w:rsidP="002E704C">
      <w:pPr>
        <w:rPr>
          <w:rFonts w:eastAsia="Arial" w:cs="Arial"/>
        </w:rPr>
      </w:pPr>
    </w:p>
    <w:p w14:paraId="6E5E2232" w14:textId="77777777" w:rsidR="002E704C" w:rsidRPr="002E704C" w:rsidRDefault="002E704C" w:rsidP="002E704C">
      <w:pPr>
        <w:rPr>
          <w:rFonts w:eastAsia="Arial" w:cs="Arial"/>
        </w:rPr>
      </w:pPr>
      <w:r w:rsidRPr="002E704C">
        <w:rPr>
          <w:rFonts w:eastAsia="Arial" w:cs="Arial"/>
          <w:sz w:val="24"/>
          <w:lang w:val="en-US"/>
        </w:rPr>
        <w:t xml:space="preserve">Pubs in areas at socio-economic </w:t>
      </w:r>
      <w:bookmarkStart w:id="20" w:name="_Int_tYBExvn9"/>
      <w:r w:rsidRPr="002E704C">
        <w:rPr>
          <w:rFonts w:eastAsia="Arial" w:cs="Arial"/>
          <w:sz w:val="24"/>
          <w:lang w:val="en-US"/>
        </w:rPr>
        <w:t>disadvantage</w:t>
      </w:r>
      <w:bookmarkEnd w:id="20"/>
      <w:r w:rsidRPr="002E704C">
        <w:rPr>
          <w:rFonts w:eastAsia="Arial" w:cs="Arial"/>
          <w:sz w:val="24"/>
          <w:lang w:val="en-US"/>
        </w:rPr>
        <w:t xml:space="preserve"> often have poorer levels of social infrastructure. This often means that pubs and social clubs play an even more important role in bringing people together and tackling loneliness and social isolation. In these communities it is more important than ever that pubs should be protected as vital community assets and excluded from any new Permitted Development Rights as a result.</w:t>
      </w:r>
    </w:p>
    <w:p w14:paraId="2C52DA2B" w14:textId="77777777" w:rsidR="002E704C" w:rsidRPr="002E704C" w:rsidRDefault="002E704C" w:rsidP="002E704C">
      <w:pPr>
        <w:rPr>
          <w:rFonts w:eastAsia="Arial" w:cs="Arial"/>
        </w:rPr>
      </w:pPr>
    </w:p>
    <w:p w14:paraId="01885CCC" w14:textId="77777777" w:rsidR="002E704C" w:rsidRPr="002E704C" w:rsidRDefault="002E704C" w:rsidP="002E704C">
      <w:pPr>
        <w:rPr>
          <w:rFonts w:eastAsia="Arial" w:cs="Arial"/>
        </w:rPr>
      </w:pPr>
      <w:r w:rsidRPr="002E704C">
        <w:rPr>
          <w:rFonts w:eastAsia="Arial" w:cs="Arial"/>
          <w:sz w:val="24"/>
          <w:lang w:val="en-US"/>
        </w:rPr>
        <w:t>Pubs also provide a safe, regulated environment in which to drink alcohol. Without these venues, people may have no other option to drink cheaper supermarket alcohol at home without any oversight or regulation and without the wellbeing and social benefits of pub-going.</w:t>
      </w:r>
    </w:p>
    <w:p w14:paraId="675CA1EC" w14:textId="77777777" w:rsidR="002E704C" w:rsidRPr="002E704C" w:rsidRDefault="002E704C" w:rsidP="002E704C">
      <w:pPr>
        <w:rPr>
          <w:rFonts w:eastAsia="Arial" w:cs="Arial"/>
        </w:rPr>
      </w:pPr>
    </w:p>
    <w:p w14:paraId="67BCD431" w14:textId="77777777" w:rsidR="002E704C" w:rsidRPr="002E704C" w:rsidRDefault="002E704C" w:rsidP="002E704C">
      <w:pPr>
        <w:rPr>
          <w:rFonts w:eastAsia="Arial" w:cs="Arial"/>
        </w:rPr>
      </w:pPr>
      <w:r w:rsidRPr="002E704C">
        <w:rPr>
          <w:rFonts w:eastAsia="Arial" w:cs="Arial"/>
          <w:sz w:val="24"/>
          <w:lang w:val="en-US"/>
        </w:rPr>
        <w:t>Question 36: Do you agree that a Fairer Scotland Duty assessment is not required in relation to the options set out in this consultation?</w:t>
      </w:r>
    </w:p>
    <w:p w14:paraId="522551F6" w14:textId="77777777" w:rsidR="002E704C" w:rsidRPr="002E704C" w:rsidRDefault="002E704C" w:rsidP="002E704C">
      <w:pPr>
        <w:rPr>
          <w:rFonts w:eastAsia="Arial" w:cs="Arial"/>
        </w:rPr>
      </w:pPr>
    </w:p>
    <w:p w14:paraId="7CC6355D" w14:textId="77777777" w:rsidR="002E704C" w:rsidRPr="002E704C" w:rsidRDefault="002E704C" w:rsidP="002E704C">
      <w:pPr>
        <w:rPr>
          <w:rFonts w:eastAsia="Arial" w:cs="Arial"/>
        </w:rPr>
      </w:pPr>
      <w:r w:rsidRPr="002E704C">
        <w:rPr>
          <w:rFonts w:eastAsia="Arial" w:cs="Arial"/>
          <w:sz w:val="24"/>
          <w:lang w:val="en-US"/>
        </w:rPr>
        <w:t xml:space="preserve">We believe that pubs and social clubs are a vital part of the social fabric of communities. Any policy decision to make it easier for these institutions to be lost to communities through conversion, without local people being able to have a say, would lead to fewer opportunities and a poorer quality of life for </w:t>
      </w:r>
      <w:proofErr w:type="gramStart"/>
      <w:r w:rsidRPr="002E704C">
        <w:rPr>
          <w:rFonts w:eastAsia="Arial" w:cs="Arial"/>
          <w:sz w:val="24"/>
          <w:lang w:val="en-US"/>
        </w:rPr>
        <w:t>local residents</w:t>
      </w:r>
      <w:proofErr w:type="gramEnd"/>
      <w:r w:rsidRPr="002E704C">
        <w:rPr>
          <w:rFonts w:eastAsia="Arial" w:cs="Arial"/>
          <w:sz w:val="24"/>
          <w:lang w:val="en-US"/>
        </w:rPr>
        <w:t xml:space="preserve">, particularly those facing socio-economic </w:t>
      </w:r>
      <w:proofErr w:type="gramStart"/>
      <w:r w:rsidRPr="002E704C">
        <w:rPr>
          <w:rFonts w:eastAsia="Arial" w:cs="Arial"/>
          <w:sz w:val="24"/>
          <w:lang w:val="en-US"/>
        </w:rPr>
        <w:t>disadvantage</w:t>
      </w:r>
      <w:proofErr w:type="gramEnd"/>
      <w:r w:rsidRPr="002E704C">
        <w:rPr>
          <w:rFonts w:eastAsia="Arial" w:cs="Arial"/>
          <w:sz w:val="24"/>
          <w:lang w:val="en-US"/>
        </w:rPr>
        <w:t>. Therefore, if proposals in this consultation apply to public houses, then we believe a Fairer Scotland Duty assessment may be needed.</w:t>
      </w:r>
    </w:p>
    <w:p w14:paraId="5AFA194F" w14:textId="77777777" w:rsidR="002E704C" w:rsidRPr="002E704C" w:rsidRDefault="002E704C" w:rsidP="002E704C">
      <w:pPr>
        <w:rPr>
          <w:rFonts w:eastAsia="Arial" w:cs="Arial"/>
        </w:rPr>
      </w:pPr>
    </w:p>
    <w:p w14:paraId="6394E6F8" w14:textId="77777777" w:rsidR="00A23B21" w:rsidRPr="002E704C" w:rsidRDefault="00A23B21">
      <w:pPr>
        <w:rPr>
          <w:rFonts w:cs="Arial"/>
        </w:rPr>
      </w:pPr>
    </w:p>
    <w:sectPr w:rsidR="00A23B21" w:rsidRPr="002E704C" w:rsidSect="00F424EC">
      <w:headerReference w:type="even" r:id="rId12"/>
      <w:headerReference w:type="default" r:id="rId13"/>
      <w:footerReference w:type="even" r:id="rId14"/>
      <w:footerReference w:type="default" r:id="rId15"/>
      <w:headerReference w:type="first" r:id="rId16"/>
      <w:footerReference w:type="first" r:id="rId17"/>
      <w:pgSz w:w="11900" w:h="16820"/>
      <w:pgMar w:top="1702"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9DE6F" w14:textId="77777777" w:rsidR="001D4DA4" w:rsidRDefault="001D4DA4" w:rsidP="005776EE">
      <w:r>
        <w:separator/>
      </w:r>
    </w:p>
  </w:endnote>
  <w:endnote w:type="continuationSeparator" w:id="0">
    <w:p w14:paraId="1FAC6C96" w14:textId="77777777" w:rsidR="001D4DA4" w:rsidRDefault="001D4DA4" w:rsidP="0057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AC251" w14:textId="77777777" w:rsidR="002E704C" w:rsidRDefault="002E7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5910" w14:textId="77777777" w:rsidR="009A77DC" w:rsidRDefault="00404BAF">
    <w:pPr>
      <w:pStyle w:val="Footer"/>
    </w:pPr>
    <w:r>
      <w:rPr>
        <w:rFonts w:cs="Arial"/>
        <w:b/>
        <w:noProof/>
        <w:sz w:val="48"/>
        <w:szCs w:val="48"/>
        <w:lang w:eastAsia="en-GB"/>
      </w:rPr>
      <mc:AlternateContent>
        <mc:Choice Requires="wps">
          <w:drawing>
            <wp:anchor distT="0" distB="0" distL="114300" distR="114300" simplePos="0" relativeHeight="251666432" behindDoc="0" locked="0" layoutInCell="1" allowOverlap="1" wp14:anchorId="736108D4" wp14:editId="6C9CB036">
              <wp:simplePos x="0" y="0"/>
              <wp:positionH relativeFrom="column">
                <wp:posOffset>-675005</wp:posOffset>
              </wp:positionH>
              <wp:positionV relativeFrom="paragraph">
                <wp:posOffset>-123825</wp:posOffset>
              </wp:positionV>
              <wp:extent cx="2956560" cy="375920"/>
              <wp:effectExtent l="0" t="0" r="0" b="0"/>
              <wp:wrapSquare wrapText="bothSides"/>
              <wp:docPr id="1673215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6108D4" id="_x0000_t202" coordsize="21600,21600" o:spt="202" path="m,l,21600r21600,l21600,xe">
              <v:stroke joinstyle="miter"/>
              <v:path gradientshapeok="t" o:connecttype="rect"/>
            </v:shapetype>
            <v:shape id="Text Box 7" o:spid="_x0000_s1027" type="#_x0000_t202" style="position:absolute;margin-left:-53.15pt;margin-top:-9.75pt;width:232.8pt;height:2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VjB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" filled="f" stroked="f">
              <v:textbox>
                <w:txbxContent>
                  <w:sdt>
                    <w:sdtPr>
                      <w:rPr>
                        <w:rFonts w:ascii="Helvetica" w:hAnsi="Helvetica"/>
                      </w:rPr>
                      <w:id w:val="250395305"/>
                      <w:docPartObj>
                        <w:docPartGallery w:val="Page Numbers (Top of Page)"/>
                        <w:docPartUnique/>
                      </w:docPartObj>
                    </w:sdtPr>
                    <w:sdtContent>
                      <w:p w14:paraId="16C55E9F" w14:textId="77777777" w:rsidR="009A77DC" w:rsidRPr="00814395" w:rsidRDefault="009A77DC">
                        <w:pPr>
                          <w:rPr>
                            <w:rFonts w:ascii="Helvetica" w:hAnsi="Helvetica"/>
                          </w:rPr>
                        </w:pPr>
                        <w:r w:rsidRPr="00814395">
                          <w:rPr>
                            <w:rFonts w:ascii="Helvetica" w:hAnsi="Helvetica" w:cs="Arial"/>
                            <w:color w:val="7F7F7F" w:themeColor="background1" w:themeShade="7F"/>
                            <w:spacing w:val="60"/>
                            <w:sz w:val="20"/>
                            <w:szCs w:val="20"/>
                          </w:rPr>
                          <w:t>Page</w:t>
                        </w:r>
                        <w:r w:rsidRPr="00814395">
                          <w:rPr>
                            <w:rFonts w:ascii="Helvetica" w:hAnsi="Helvetica" w:cs="Arial"/>
                            <w:sz w:val="20"/>
                            <w:szCs w:val="20"/>
                          </w:rPr>
                          <w:t xml:space="preserve"> | </w:t>
                        </w:r>
                        <w:r w:rsidR="0036558E" w:rsidRPr="00814395">
                          <w:rPr>
                            <w:rFonts w:ascii="Helvetica" w:hAnsi="Helvetica" w:cs="Arial"/>
                            <w:sz w:val="20"/>
                            <w:szCs w:val="20"/>
                          </w:rPr>
                          <w:fldChar w:fldCharType="begin"/>
                        </w:r>
                        <w:r w:rsidRPr="00814395">
                          <w:rPr>
                            <w:rFonts w:ascii="Helvetica" w:hAnsi="Helvetica" w:cs="Arial"/>
                            <w:sz w:val="20"/>
                            <w:szCs w:val="20"/>
                          </w:rPr>
                          <w:instrText xml:space="preserve"> PAGE   \* MERGEFORMAT </w:instrText>
                        </w:r>
                        <w:r w:rsidR="0036558E" w:rsidRPr="00814395">
                          <w:rPr>
                            <w:rFonts w:ascii="Helvetica" w:hAnsi="Helvetica" w:cs="Arial"/>
                            <w:sz w:val="20"/>
                            <w:szCs w:val="20"/>
                          </w:rPr>
                          <w:fldChar w:fldCharType="separate"/>
                        </w:r>
                        <w:r w:rsidR="00F245E4" w:rsidRPr="00814395">
                          <w:rPr>
                            <w:rFonts w:ascii="Helvetica" w:hAnsi="Helvetica" w:cs="Arial"/>
                            <w:noProof/>
                            <w:sz w:val="20"/>
                            <w:szCs w:val="20"/>
                          </w:rPr>
                          <w:t>1</w:t>
                        </w:r>
                        <w:r w:rsidR="0036558E" w:rsidRPr="00814395">
                          <w:rPr>
                            <w:rFonts w:ascii="Helvetica" w:hAnsi="Helvetica" w:cs="Arial"/>
                            <w:sz w:val="20"/>
                            <w:szCs w:val="20"/>
                          </w:rPr>
                          <w:fldChar w:fldCharType="end"/>
                        </w:r>
                      </w:p>
                    </w:sdtContent>
                  </w:sdt>
                  <w:p w14:paraId="2CCBA89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0F96D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D1AF58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E4AD939"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87C1FA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5EE48"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5622F9A0"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16CF552E" w14:textId="77777777" w:rsidR="009A77DC" w:rsidRDefault="009A77DC" w:rsidP="00FB6AD3">
                    <w:pPr>
                      <w:ind w:left="-142" w:firstLine="142"/>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9A53D02" w14:paraId="02FE3C23" w14:textId="77777777" w:rsidTr="59A53D02">
      <w:trPr>
        <w:trHeight w:val="300"/>
      </w:trPr>
      <w:tc>
        <w:tcPr>
          <w:tcW w:w="2765" w:type="dxa"/>
        </w:tcPr>
        <w:p w14:paraId="18D7BBF7" w14:textId="1CFB4D0E" w:rsidR="59A53D02" w:rsidRDefault="59A53D02" w:rsidP="59A53D02">
          <w:pPr>
            <w:pStyle w:val="Header"/>
            <w:ind w:left="-115"/>
          </w:pPr>
        </w:p>
      </w:tc>
      <w:tc>
        <w:tcPr>
          <w:tcW w:w="2765" w:type="dxa"/>
        </w:tcPr>
        <w:p w14:paraId="4B7A376F" w14:textId="3D23E82D" w:rsidR="59A53D02" w:rsidRDefault="59A53D02" w:rsidP="59A53D02">
          <w:pPr>
            <w:pStyle w:val="Header"/>
            <w:jc w:val="center"/>
          </w:pPr>
        </w:p>
      </w:tc>
      <w:tc>
        <w:tcPr>
          <w:tcW w:w="2765" w:type="dxa"/>
        </w:tcPr>
        <w:p w14:paraId="6ACB07CE" w14:textId="61EE1377" w:rsidR="59A53D02" w:rsidRDefault="59A53D02" w:rsidP="59A53D02">
          <w:pPr>
            <w:pStyle w:val="Header"/>
            <w:ind w:right="-115"/>
            <w:jc w:val="right"/>
          </w:pPr>
        </w:p>
      </w:tc>
    </w:tr>
  </w:tbl>
  <w:p w14:paraId="0F01D4F5" w14:textId="7605C7DB" w:rsidR="59A53D02" w:rsidRDefault="59A53D02" w:rsidP="59A53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3330" w14:textId="77777777" w:rsidR="001D4DA4" w:rsidRDefault="001D4DA4" w:rsidP="005776EE">
      <w:r>
        <w:separator/>
      </w:r>
    </w:p>
  </w:footnote>
  <w:footnote w:type="continuationSeparator" w:id="0">
    <w:p w14:paraId="52752134" w14:textId="77777777" w:rsidR="001D4DA4" w:rsidRDefault="001D4DA4" w:rsidP="00577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BE48" w14:textId="77777777" w:rsidR="002E704C" w:rsidRDefault="002E7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C4F6" w14:textId="5107D9D8" w:rsidR="009A77DC" w:rsidRDefault="00404BAF">
    <w:pPr>
      <w:pStyle w:val="Header"/>
    </w:pPr>
    <w:r>
      <w:rPr>
        <w:noProof/>
        <w:lang w:eastAsia="en-GB"/>
      </w:rPr>
      <mc:AlternateContent>
        <mc:Choice Requires="wps">
          <w:drawing>
            <wp:anchor distT="0" distB="0" distL="114300" distR="114300" simplePos="0" relativeHeight="251659264" behindDoc="0" locked="0" layoutInCell="1" allowOverlap="1" wp14:anchorId="19AC57B1" wp14:editId="2A915F09">
              <wp:simplePos x="0" y="0"/>
              <wp:positionH relativeFrom="column">
                <wp:posOffset>-571500</wp:posOffset>
              </wp:positionH>
              <wp:positionV relativeFrom="paragraph">
                <wp:posOffset>-11430</wp:posOffset>
              </wp:positionV>
              <wp:extent cx="5740400" cy="533400"/>
              <wp:effectExtent l="0" t="0" r="0" b="0"/>
              <wp:wrapSquare wrapText="bothSides"/>
              <wp:docPr id="17444304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5334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EA4AEC3" w14:textId="3DA05C9D" w:rsidR="009A77DC" w:rsidRPr="00D279CF" w:rsidRDefault="00D279CF" w:rsidP="00FB6AD3">
                          <w:pPr>
                            <w:pStyle w:val="BasicParagraph"/>
                            <w:suppressAutoHyphens/>
                            <w:spacing w:after="340" w:line="240" w:lineRule="auto"/>
                            <w:rPr>
                              <w:rFonts w:ascii="Helvetica" w:hAnsi="Helvetica" w:cs="Arial"/>
                              <w:color w:val="FFFFFF" w:themeColor="background1"/>
                              <w:sz w:val="40"/>
                              <w:szCs w:val="40"/>
                              <w:lang w:val="en-GB"/>
                            </w:rPr>
                          </w:pPr>
                          <w:r w:rsidRPr="00D279CF">
                            <w:rPr>
                              <w:rFonts w:ascii="Helvetica" w:hAnsi="Helvetica" w:cs="Arial"/>
                              <w:color w:val="FFFFFF" w:themeColor="background1"/>
                              <w:sz w:val="28"/>
                              <w:szCs w:val="28"/>
                              <w:lang w:val="en-GB"/>
                            </w:rPr>
                            <w:t xml:space="preserve">CAMRA response to </w:t>
                          </w:r>
                          <w:r w:rsidR="002E704C">
                            <w:rPr>
                              <w:rFonts w:ascii="Helvetica" w:hAnsi="Helvetica" w:cs="Arial"/>
                              <w:color w:val="FFFFFF" w:themeColor="background1"/>
                              <w:sz w:val="28"/>
                              <w:szCs w:val="28"/>
                              <w:lang w:val="en-GB"/>
                            </w:rPr>
                            <w:t>Scottish</w:t>
                          </w:r>
                          <w:r w:rsidRPr="00D279CF">
                            <w:rPr>
                              <w:rFonts w:ascii="Helvetica" w:hAnsi="Helvetica" w:cs="Arial"/>
                              <w:color w:val="FFFFFF" w:themeColor="background1"/>
                              <w:sz w:val="28"/>
                              <w:szCs w:val="28"/>
                              <w:lang w:val="en-GB"/>
                            </w:rPr>
                            <w:t xml:space="preserve"> Government consultation on </w:t>
                          </w:r>
                          <w:r w:rsidR="002E704C">
                            <w:rPr>
                              <w:rFonts w:ascii="Helvetica" w:hAnsi="Helvetica" w:cs="Arial"/>
                              <w:color w:val="FFFFFF" w:themeColor="background1"/>
                              <w:sz w:val="28"/>
                              <w:szCs w:val="28"/>
                              <w:lang w:val="en-GB"/>
                            </w:rPr>
                            <w:t>permitted development rights to support provision of new homes.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AC57B1" id="_x0000_t202" coordsize="21600,21600" o:spt="202" path="m,l,21600r21600,l21600,xe">
              <v:stroke joinstyle="miter"/>
              <v:path gradientshapeok="t" o:connecttype="rect"/>
            </v:shapetype>
            <v:shape id="Text Box 9" o:spid="_x0000_s1026" type="#_x0000_t202" style="position:absolute;margin-left:-45pt;margin-top:-.9pt;width:45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" filled="f" stroked="f">
              <v:textbox>
                <w:txbxContent>
                  <w:p w14:paraId="0EA4AEC3" w14:textId="3DA05C9D" w:rsidR="009A77DC" w:rsidRPr="00D279CF" w:rsidRDefault="00D279CF" w:rsidP="00FB6AD3">
                    <w:pPr>
                      <w:pStyle w:val="BasicParagraph"/>
                      <w:suppressAutoHyphens/>
                      <w:spacing w:after="340" w:line="240" w:lineRule="auto"/>
                      <w:rPr>
                        <w:rFonts w:ascii="Helvetica" w:hAnsi="Helvetica" w:cs="Arial"/>
                        <w:color w:val="FFFFFF" w:themeColor="background1"/>
                        <w:sz w:val="40"/>
                        <w:szCs w:val="40"/>
                        <w:lang w:val="en-GB"/>
                      </w:rPr>
                    </w:pPr>
                    <w:r w:rsidRPr="00D279CF">
                      <w:rPr>
                        <w:rFonts w:ascii="Helvetica" w:hAnsi="Helvetica" w:cs="Arial"/>
                        <w:color w:val="FFFFFF" w:themeColor="background1"/>
                        <w:sz w:val="28"/>
                        <w:szCs w:val="28"/>
                        <w:lang w:val="en-GB"/>
                      </w:rPr>
                      <w:t xml:space="preserve">CAMRA response to </w:t>
                    </w:r>
                    <w:r w:rsidR="002E704C">
                      <w:rPr>
                        <w:rFonts w:ascii="Helvetica" w:hAnsi="Helvetica" w:cs="Arial"/>
                        <w:color w:val="FFFFFF" w:themeColor="background1"/>
                        <w:sz w:val="28"/>
                        <w:szCs w:val="28"/>
                        <w:lang w:val="en-GB"/>
                      </w:rPr>
                      <w:t>Scottish</w:t>
                    </w:r>
                    <w:r w:rsidRPr="00D279CF">
                      <w:rPr>
                        <w:rFonts w:ascii="Helvetica" w:hAnsi="Helvetica" w:cs="Arial"/>
                        <w:color w:val="FFFFFF" w:themeColor="background1"/>
                        <w:sz w:val="28"/>
                        <w:szCs w:val="28"/>
                        <w:lang w:val="en-GB"/>
                      </w:rPr>
                      <w:t xml:space="preserve"> Government consultation on </w:t>
                    </w:r>
                    <w:r w:rsidR="002E704C">
                      <w:rPr>
                        <w:rFonts w:ascii="Helvetica" w:hAnsi="Helvetica" w:cs="Arial"/>
                        <w:color w:val="FFFFFF" w:themeColor="background1"/>
                        <w:sz w:val="28"/>
                        <w:szCs w:val="28"/>
                        <w:lang w:val="en-GB"/>
                      </w:rPr>
                      <w:t>permitted development rights to support provision of new homes.</w:t>
                    </w:r>
                  </w:p>
                </w:txbxContent>
              </v:textbox>
              <w10:wrap type="square"/>
            </v:shape>
          </w:pict>
        </mc:Fallback>
      </mc:AlternateContent>
    </w:r>
    <w:r>
      <w:rPr>
        <w:noProof/>
        <w:lang w:val="en-US"/>
      </w:rPr>
      <mc:AlternateContent>
        <mc:Choice Requires="wps">
          <w:drawing>
            <wp:anchor distT="0" distB="0" distL="114300" distR="114300" simplePos="0" relativeHeight="251658240" behindDoc="1" locked="0" layoutInCell="1" allowOverlap="1" wp14:anchorId="176333DE" wp14:editId="29602AF1">
              <wp:simplePos x="0" y="0"/>
              <wp:positionH relativeFrom="column">
                <wp:posOffset>-793115</wp:posOffset>
              </wp:positionH>
              <wp:positionV relativeFrom="paragraph">
                <wp:posOffset>-144145</wp:posOffset>
              </wp:positionV>
              <wp:extent cx="6915150" cy="640080"/>
              <wp:effectExtent l="0" t="0" r="6350" b="0"/>
              <wp:wrapNone/>
              <wp:docPr id="202106366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5150" cy="640080"/>
                      </a:xfrm>
                      <a:prstGeom prst="rect">
                        <a:avLst/>
                      </a:prstGeom>
                      <a:solidFill>
                        <a:srgbClr val="5B6FB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ma14="http://schemas.microsoft.com/office/mac/drawingml/2011/main">
          <w:pict>
            <v:rect id="Rectangle 8" style="position:absolute;margin-left:-62.45pt;margin-top:-11.35pt;width:544.5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6fb4" stroked="f" w14:anchorId="2A7C0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57E3" w14:textId="19AA2DBE" w:rsidR="009A77DC" w:rsidRDefault="00404BAF" w:rsidP="00FB6AD3">
    <w:pPr>
      <w:pStyle w:val="Header"/>
    </w:pPr>
    <w:r>
      <w:rPr>
        <w:noProof/>
        <w:lang w:eastAsia="en-GB"/>
      </w:rPr>
      <mc:AlternateContent>
        <mc:Choice Requires="wps">
          <w:drawing>
            <wp:anchor distT="0" distB="0" distL="114300" distR="114300" simplePos="0" relativeHeight="251663360" behindDoc="0" locked="0" layoutInCell="1" allowOverlap="1" wp14:anchorId="522109EB" wp14:editId="5886516A">
              <wp:simplePos x="0" y="0"/>
              <wp:positionH relativeFrom="column">
                <wp:posOffset>-675005</wp:posOffset>
              </wp:positionH>
              <wp:positionV relativeFrom="paragraph">
                <wp:posOffset>9537700</wp:posOffset>
              </wp:positionV>
              <wp:extent cx="2956560" cy="375920"/>
              <wp:effectExtent l="0" t="0"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6560" cy="37592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1919DFC" w14:textId="3BAF397E" w:rsidR="009A77DC" w:rsidRPr="001E4D7D" w:rsidRDefault="002E704C"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27 October</w:t>
                          </w:r>
                          <w:r w:rsidR="00D279CF">
                            <w:rPr>
                              <w:rFonts w:ascii="Helvetica" w:hAnsi="Helvetica" w:cs="Arial"/>
                              <w:color w:val="FFFFFF" w:themeColor="background1"/>
                              <w:sz w:val="20"/>
                              <w:szCs w:val="20"/>
                            </w:rPr>
                            <w:t xml:space="preserve">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2109EB" id="_x0000_t202" coordsize="21600,21600" o:spt="202" path="m,l,21600r21600,l21600,xe">
              <v:stroke joinstyle="miter"/>
              <v:path gradientshapeok="t" o:connecttype="rect"/>
            </v:shapetype>
            <v:shape id="Text Box 6" o:spid="_x0000_s1028" type="#_x0000_t202" style="position:absolute;margin-left:-53.15pt;margin-top:751pt;width:232.8pt;height:2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" filled="f" stroked="f">
              <v:textbox>
                <w:txbxContent>
                  <w:p w14:paraId="41919DFC" w14:textId="3BAF397E" w:rsidR="009A77DC" w:rsidRPr="001E4D7D" w:rsidRDefault="002E704C" w:rsidP="00FB6AD3">
                    <w:pPr>
                      <w:pStyle w:val="BasicParagraph"/>
                      <w:suppressAutoHyphens/>
                      <w:spacing w:after="340" w:line="240" w:lineRule="auto"/>
                      <w:ind w:left="-142" w:firstLine="142"/>
                      <w:rPr>
                        <w:rFonts w:ascii="Helvetica" w:hAnsi="Helvetica" w:cs="Arial"/>
                        <w:color w:val="FFFFFF" w:themeColor="background1"/>
                        <w:sz w:val="20"/>
                        <w:szCs w:val="20"/>
                      </w:rPr>
                    </w:pPr>
                    <w:r>
                      <w:rPr>
                        <w:rFonts w:ascii="Helvetica" w:hAnsi="Helvetica" w:cs="Arial"/>
                        <w:color w:val="FFFFFF" w:themeColor="background1"/>
                        <w:sz w:val="20"/>
                        <w:szCs w:val="20"/>
                      </w:rPr>
                      <w:t>27 October</w:t>
                    </w:r>
                    <w:r w:rsidR="00D279CF">
                      <w:rPr>
                        <w:rFonts w:ascii="Helvetica" w:hAnsi="Helvetica" w:cs="Arial"/>
                        <w:color w:val="FFFFFF" w:themeColor="background1"/>
                        <w:sz w:val="20"/>
                        <w:szCs w:val="20"/>
                      </w:rPr>
                      <w:t xml:space="preserve"> 2025</w:t>
                    </w:r>
                  </w:p>
                  <w:p w14:paraId="0A66B17B"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20B36280"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CD67F6D"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6BE3318A"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05F07D23"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75FD60E2" w14:textId="77777777" w:rsidR="009A77DC" w:rsidRDefault="009A77DC" w:rsidP="00FB6AD3">
                    <w:pPr>
                      <w:pStyle w:val="BasicParagraph"/>
                      <w:suppressAutoHyphens/>
                      <w:spacing w:after="340" w:line="240" w:lineRule="auto"/>
                      <w:ind w:left="-142" w:firstLine="142"/>
                      <w:rPr>
                        <w:rFonts w:ascii="Arial" w:hAnsi="Arial" w:cs="Arial"/>
                        <w:color w:val="FFFFFF" w:themeColor="background1"/>
                      </w:rPr>
                    </w:pPr>
                  </w:p>
                  <w:p w14:paraId="147AAEA6" w14:textId="77777777" w:rsidR="009A77DC" w:rsidRPr="00BC3424" w:rsidRDefault="009A77DC" w:rsidP="00FB6AD3">
                    <w:pPr>
                      <w:pStyle w:val="BasicParagraph"/>
                      <w:suppressAutoHyphens/>
                      <w:spacing w:after="340" w:line="240" w:lineRule="auto"/>
                      <w:ind w:left="-142" w:firstLine="142"/>
                      <w:rPr>
                        <w:rFonts w:ascii="Arial" w:hAnsi="Arial" w:cs="Arial"/>
                        <w:color w:val="FFFFFF" w:themeColor="background1"/>
                      </w:rPr>
                    </w:pPr>
                  </w:p>
                  <w:p w14:paraId="418AC330" w14:textId="77777777" w:rsidR="009A77DC" w:rsidRDefault="009A77DC" w:rsidP="00FB6AD3">
                    <w:pPr>
                      <w:ind w:left="-142" w:firstLine="142"/>
                    </w:pPr>
                  </w:p>
                </w:txbxContent>
              </v:textbox>
              <w10:wrap type="square"/>
            </v:shape>
          </w:pict>
        </mc:Fallback>
      </mc:AlternateContent>
    </w:r>
    <w:r w:rsidR="001E4D7D">
      <w:rPr>
        <w:noProof/>
      </w:rPr>
      <w:drawing>
        <wp:anchor distT="0" distB="0" distL="114300" distR="114300" simplePos="0" relativeHeight="251667456" behindDoc="1" locked="1" layoutInCell="1" allowOverlap="1" wp14:anchorId="77D9C6D7" wp14:editId="2E72558F">
          <wp:simplePos x="0" y="0"/>
          <wp:positionH relativeFrom="page">
            <wp:posOffset>0</wp:posOffset>
          </wp:positionH>
          <wp:positionV relativeFrom="page">
            <wp:posOffset>0</wp:posOffset>
          </wp:positionV>
          <wp:extent cx="7558920" cy="10692000"/>
          <wp:effectExtent l="0" t="0" r="0" b="0"/>
          <wp:wrapNone/>
          <wp:docPr id="1151060885" name="Picture 1" descr="A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60885" name="Picture 1" descr="A blue rectangle with white text&#10;&#10;Description automatically generated"/>
                  <pic:cNvPicPr/>
                </pic:nvPicPr>
                <pic:blipFill>
                  <a:blip r:embed="rId1"/>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p w14:paraId="6C767448" w14:textId="30A98EB7" w:rsidR="009A77DC" w:rsidRPr="00FB6AD3" w:rsidRDefault="00D279CF" w:rsidP="00FB6AD3">
    <w:pPr>
      <w:pStyle w:val="Header"/>
    </w:pPr>
    <w:r>
      <w:rPr>
        <w:noProof/>
        <w:lang w:eastAsia="en-GB"/>
      </w:rPr>
      <mc:AlternateContent>
        <mc:Choice Requires="wps">
          <w:drawing>
            <wp:anchor distT="0" distB="0" distL="114300" distR="114300" simplePos="0" relativeHeight="251662336" behindDoc="0" locked="0" layoutInCell="1" allowOverlap="1" wp14:anchorId="33EE2F91" wp14:editId="668F0C01">
              <wp:simplePos x="0" y="0"/>
              <wp:positionH relativeFrom="column">
                <wp:posOffset>-571500</wp:posOffset>
              </wp:positionH>
              <wp:positionV relativeFrom="paragraph">
                <wp:posOffset>2113915</wp:posOffset>
              </wp:positionV>
              <wp:extent cx="5740400" cy="2965450"/>
              <wp:effectExtent l="0" t="0" r="0" b="635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0" cy="296545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pic="http://schemas.openxmlformats.org/drawingml/2006/picture"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EC93C87" w14:textId="217D8DA6" w:rsidR="009A77DC" w:rsidRPr="001E4D7D" w:rsidRDefault="002E704C"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Scottish</w:t>
                          </w:r>
                          <w:r w:rsidR="00D279CF">
                            <w:rPr>
                              <w:rFonts w:ascii="Helvetica" w:hAnsi="Helvetica" w:cs="Arial"/>
                              <w:color w:val="FFFFFF" w:themeColor="background1"/>
                              <w:sz w:val="72"/>
                              <w:szCs w:val="72"/>
                            </w:rPr>
                            <w:t xml:space="preserve"> Government consultation on </w:t>
                          </w:r>
                          <w:r>
                            <w:rPr>
                              <w:rFonts w:ascii="Helvetica" w:hAnsi="Helvetica" w:cs="Arial"/>
                              <w:color w:val="FFFFFF" w:themeColor="background1"/>
                              <w:sz w:val="72"/>
                              <w:szCs w:val="72"/>
                            </w:rPr>
                            <w:t>permitted development rights to support provision of new homes.</w:t>
                          </w:r>
                        </w:p>
                        <w:p w14:paraId="546E1D36" w14:textId="1F6378F6" w:rsidR="00D279CF" w:rsidRPr="001E4D7D" w:rsidRDefault="00D279CF"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2F91" id="Text Box 4" o:spid="_x0000_s1029" type="#_x0000_t202" style="position:absolute;margin-left:-45pt;margin-top:166.45pt;width:452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" filled="f" stroked="f">
              <v:textbox>
                <w:txbxContent>
                  <w:p w14:paraId="4EC93C87" w14:textId="217D8DA6" w:rsidR="009A77DC" w:rsidRPr="001E4D7D" w:rsidRDefault="002E704C" w:rsidP="00FB6AD3">
                    <w:pPr>
                      <w:pStyle w:val="BasicParagraph"/>
                      <w:suppressAutoHyphens/>
                      <w:spacing w:after="340" w:line="240" w:lineRule="auto"/>
                      <w:rPr>
                        <w:rFonts w:ascii="Helvetica" w:hAnsi="Helvetica" w:cs="Arial"/>
                        <w:color w:val="FFFFFF" w:themeColor="background1"/>
                        <w:sz w:val="72"/>
                        <w:szCs w:val="72"/>
                      </w:rPr>
                    </w:pPr>
                    <w:r>
                      <w:rPr>
                        <w:rFonts w:ascii="Helvetica" w:hAnsi="Helvetica" w:cs="Arial"/>
                        <w:color w:val="FFFFFF" w:themeColor="background1"/>
                        <w:sz w:val="72"/>
                        <w:szCs w:val="72"/>
                      </w:rPr>
                      <w:t>Scottish</w:t>
                    </w:r>
                    <w:r w:rsidR="00D279CF">
                      <w:rPr>
                        <w:rFonts w:ascii="Helvetica" w:hAnsi="Helvetica" w:cs="Arial"/>
                        <w:color w:val="FFFFFF" w:themeColor="background1"/>
                        <w:sz w:val="72"/>
                        <w:szCs w:val="72"/>
                      </w:rPr>
                      <w:t xml:space="preserve"> Government consultation on </w:t>
                    </w:r>
                    <w:r>
                      <w:rPr>
                        <w:rFonts w:ascii="Helvetica" w:hAnsi="Helvetica" w:cs="Arial"/>
                        <w:color w:val="FFFFFF" w:themeColor="background1"/>
                        <w:sz w:val="72"/>
                        <w:szCs w:val="72"/>
                      </w:rPr>
                      <w:t>permitted development rights to support provision of new homes.</w:t>
                    </w:r>
                  </w:p>
                  <w:p w14:paraId="546E1D36" w14:textId="1F6378F6" w:rsidR="00D279CF" w:rsidRPr="001E4D7D" w:rsidRDefault="00D279CF" w:rsidP="00FB6AD3">
                    <w:pPr>
                      <w:pStyle w:val="BasicParagraph"/>
                      <w:suppressAutoHyphens/>
                      <w:spacing w:after="340" w:line="240" w:lineRule="auto"/>
                      <w:rPr>
                        <w:rFonts w:ascii="Helvetica" w:hAnsi="Helvetica" w:cs="Arial"/>
                        <w:color w:val="FFFFFF" w:themeColor="background1"/>
                        <w:sz w:val="48"/>
                        <w:szCs w:val="48"/>
                      </w:rPr>
                    </w:pPr>
                    <w:r>
                      <w:rPr>
                        <w:rFonts w:ascii="Helvetica" w:hAnsi="Helvetica" w:cs="Arial"/>
                        <w:color w:val="FFFFFF" w:themeColor="background1"/>
                        <w:sz w:val="48"/>
                        <w:szCs w:val="48"/>
                      </w:rPr>
                      <w:t>CAMRA response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06710"/>
    <w:multiLevelType w:val="multilevel"/>
    <w:tmpl w:val="4DD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BFB12"/>
    <w:multiLevelType w:val="hybridMultilevel"/>
    <w:tmpl w:val="70C6DFD6"/>
    <w:lvl w:ilvl="0" w:tplc="A2D69A5C">
      <w:start w:val="1"/>
      <w:numFmt w:val="bullet"/>
      <w:lvlText w:val=""/>
      <w:lvlJc w:val="left"/>
      <w:pPr>
        <w:ind w:left="720" w:hanging="360"/>
      </w:pPr>
      <w:rPr>
        <w:rFonts w:ascii="Symbol" w:hAnsi="Symbol" w:hint="default"/>
      </w:rPr>
    </w:lvl>
    <w:lvl w:ilvl="1" w:tplc="52B44422">
      <w:start w:val="1"/>
      <w:numFmt w:val="bullet"/>
      <w:lvlText w:val="o"/>
      <w:lvlJc w:val="left"/>
      <w:pPr>
        <w:ind w:left="1440" w:hanging="360"/>
      </w:pPr>
      <w:rPr>
        <w:rFonts w:ascii="Courier New" w:hAnsi="Courier New" w:hint="default"/>
      </w:rPr>
    </w:lvl>
    <w:lvl w:ilvl="2" w:tplc="348C5460">
      <w:start w:val="1"/>
      <w:numFmt w:val="bullet"/>
      <w:lvlText w:val=""/>
      <w:lvlJc w:val="left"/>
      <w:pPr>
        <w:ind w:left="2160" w:hanging="360"/>
      </w:pPr>
      <w:rPr>
        <w:rFonts w:ascii="Wingdings" w:hAnsi="Wingdings" w:hint="default"/>
      </w:rPr>
    </w:lvl>
    <w:lvl w:ilvl="3" w:tplc="7B48EF7E">
      <w:start w:val="1"/>
      <w:numFmt w:val="bullet"/>
      <w:lvlText w:val=""/>
      <w:lvlJc w:val="left"/>
      <w:pPr>
        <w:ind w:left="2880" w:hanging="360"/>
      </w:pPr>
      <w:rPr>
        <w:rFonts w:ascii="Symbol" w:hAnsi="Symbol" w:hint="default"/>
      </w:rPr>
    </w:lvl>
    <w:lvl w:ilvl="4" w:tplc="620A8D00">
      <w:start w:val="1"/>
      <w:numFmt w:val="bullet"/>
      <w:lvlText w:val="o"/>
      <w:lvlJc w:val="left"/>
      <w:pPr>
        <w:ind w:left="3600" w:hanging="360"/>
      </w:pPr>
      <w:rPr>
        <w:rFonts w:ascii="Courier New" w:hAnsi="Courier New" w:hint="default"/>
      </w:rPr>
    </w:lvl>
    <w:lvl w:ilvl="5" w:tplc="CF441BC8">
      <w:start w:val="1"/>
      <w:numFmt w:val="bullet"/>
      <w:lvlText w:val=""/>
      <w:lvlJc w:val="left"/>
      <w:pPr>
        <w:ind w:left="4320" w:hanging="360"/>
      </w:pPr>
      <w:rPr>
        <w:rFonts w:ascii="Wingdings" w:hAnsi="Wingdings" w:hint="default"/>
      </w:rPr>
    </w:lvl>
    <w:lvl w:ilvl="6" w:tplc="27008B5E">
      <w:start w:val="1"/>
      <w:numFmt w:val="bullet"/>
      <w:lvlText w:val=""/>
      <w:lvlJc w:val="left"/>
      <w:pPr>
        <w:ind w:left="5040" w:hanging="360"/>
      </w:pPr>
      <w:rPr>
        <w:rFonts w:ascii="Symbol" w:hAnsi="Symbol" w:hint="default"/>
      </w:rPr>
    </w:lvl>
    <w:lvl w:ilvl="7" w:tplc="189094BE">
      <w:start w:val="1"/>
      <w:numFmt w:val="bullet"/>
      <w:lvlText w:val="o"/>
      <w:lvlJc w:val="left"/>
      <w:pPr>
        <w:ind w:left="5760" w:hanging="360"/>
      </w:pPr>
      <w:rPr>
        <w:rFonts w:ascii="Courier New" w:hAnsi="Courier New" w:hint="default"/>
      </w:rPr>
    </w:lvl>
    <w:lvl w:ilvl="8" w:tplc="DCAA263A">
      <w:start w:val="1"/>
      <w:numFmt w:val="bullet"/>
      <w:lvlText w:val=""/>
      <w:lvlJc w:val="left"/>
      <w:pPr>
        <w:ind w:left="6480" w:hanging="360"/>
      </w:pPr>
      <w:rPr>
        <w:rFonts w:ascii="Wingdings" w:hAnsi="Wingdings" w:hint="default"/>
      </w:rPr>
    </w:lvl>
  </w:abstractNum>
  <w:num w:numId="1" w16cid:durableId="1651326407">
    <w:abstractNumId w:val="0"/>
  </w:num>
  <w:num w:numId="2" w16cid:durableId="226190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D7D"/>
    <w:rsid w:val="00145D5D"/>
    <w:rsid w:val="001D4DA4"/>
    <w:rsid w:val="001E4D7D"/>
    <w:rsid w:val="002E704C"/>
    <w:rsid w:val="00305B3C"/>
    <w:rsid w:val="0035079E"/>
    <w:rsid w:val="0036558E"/>
    <w:rsid w:val="00404BAF"/>
    <w:rsid w:val="004A1FCE"/>
    <w:rsid w:val="004D2DE1"/>
    <w:rsid w:val="004E2523"/>
    <w:rsid w:val="005751AD"/>
    <w:rsid w:val="005776EE"/>
    <w:rsid w:val="006240B9"/>
    <w:rsid w:val="00691499"/>
    <w:rsid w:val="006C292E"/>
    <w:rsid w:val="00722136"/>
    <w:rsid w:val="00744D91"/>
    <w:rsid w:val="00745ED3"/>
    <w:rsid w:val="00745F6E"/>
    <w:rsid w:val="00814395"/>
    <w:rsid w:val="00862D56"/>
    <w:rsid w:val="00867275"/>
    <w:rsid w:val="00893806"/>
    <w:rsid w:val="008C1FE1"/>
    <w:rsid w:val="00925F2C"/>
    <w:rsid w:val="00951950"/>
    <w:rsid w:val="0096488E"/>
    <w:rsid w:val="009A77DC"/>
    <w:rsid w:val="009D0E3A"/>
    <w:rsid w:val="009D23FE"/>
    <w:rsid w:val="00A21C08"/>
    <w:rsid w:val="00A23B21"/>
    <w:rsid w:val="00A50199"/>
    <w:rsid w:val="00A81311"/>
    <w:rsid w:val="00A84CAD"/>
    <w:rsid w:val="00AA1FD5"/>
    <w:rsid w:val="00AD6543"/>
    <w:rsid w:val="00B671B5"/>
    <w:rsid w:val="00B745D3"/>
    <w:rsid w:val="00B854F3"/>
    <w:rsid w:val="00B935DA"/>
    <w:rsid w:val="00BC3424"/>
    <w:rsid w:val="00C04DCE"/>
    <w:rsid w:val="00C405DF"/>
    <w:rsid w:val="00C95E16"/>
    <w:rsid w:val="00CB5A1E"/>
    <w:rsid w:val="00D13B58"/>
    <w:rsid w:val="00D25B7E"/>
    <w:rsid w:val="00D279CF"/>
    <w:rsid w:val="00DB4D2B"/>
    <w:rsid w:val="00E75CE6"/>
    <w:rsid w:val="00E90AC1"/>
    <w:rsid w:val="00EC11C7"/>
    <w:rsid w:val="00EE670D"/>
    <w:rsid w:val="00F245E4"/>
    <w:rsid w:val="00F424EC"/>
    <w:rsid w:val="00F7340C"/>
    <w:rsid w:val="00F94136"/>
    <w:rsid w:val="00FB6AD3"/>
    <w:rsid w:val="1A424179"/>
    <w:rsid w:val="53688835"/>
    <w:rsid w:val="59A53D02"/>
    <w:rsid w:val="6CBED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340195"/>
  <w15:docId w15:val="{DCDB0746-CD78-4B45-AC81-8906A16F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E3A"/>
    <w:rPr>
      <w:rFonts w:ascii="Arial" w:hAnsi="Arial"/>
      <w:sz w:val="22"/>
    </w:rPr>
  </w:style>
  <w:style w:type="paragraph" w:styleId="Heading1">
    <w:name w:val="heading 1"/>
    <w:basedOn w:val="Normal"/>
    <w:next w:val="Normal"/>
    <w:link w:val="Heading1Char"/>
    <w:uiPriority w:val="9"/>
    <w:qFormat/>
    <w:rsid w:val="009D0E3A"/>
    <w:pPr>
      <w:keepNext/>
      <w:keepLines/>
      <w:spacing w:before="48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9D0E3A"/>
    <w:pPr>
      <w:keepNext/>
      <w:keepLines/>
      <w:spacing w:before="200"/>
      <w:outlineLvl w:val="1"/>
    </w:pPr>
    <w:rPr>
      <w:rFonts w:eastAsiaTheme="majorEastAsia" w:cstheme="majorBid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6EE"/>
    <w:pPr>
      <w:tabs>
        <w:tab w:val="center" w:pos="4320"/>
        <w:tab w:val="right" w:pos="8640"/>
      </w:tabs>
    </w:pPr>
  </w:style>
  <w:style w:type="character" w:customStyle="1" w:styleId="HeaderChar">
    <w:name w:val="Header Char"/>
    <w:basedOn w:val="DefaultParagraphFont"/>
    <w:link w:val="Header"/>
    <w:uiPriority w:val="99"/>
    <w:rsid w:val="005776EE"/>
  </w:style>
  <w:style w:type="paragraph" w:styleId="Footer">
    <w:name w:val="footer"/>
    <w:basedOn w:val="Normal"/>
    <w:link w:val="FooterChar"/>
    <w:uiPriority w:val="99"/>
    <w:unhideWhenUsed/>
    <w:rsid w:val="005776EE"/>
    <w:pPr>
      <w:tabs>
        <w:tab w:val="center" w:pos="4320"/>
        <w:tab w:val="right" w:pos="8640"/>
      </w:tabs>
    </w:pPr>
  </w:style>
  <w:style w:type="character" w:customStyle="1" w:styleId="FooterChar">
    <w:name w:val="Footer Char"/>
    <w:basedOn w:val="DefaultParagraphFont"/>
    <w:link w:val="Footer"/>
    <w:uiPriority w:val="99"/>
    <w:rsid w:val="005776EE"/>
  </w:style>
  <w:style w:type="paragraph" w:styleId="BalloonText">
    <w:name w:val="Balloon Text"/>
    <w:basedOn w:val="Normal"/>
    <w:link w:val="BalloonTextChar"/>
    <w:uiPriority w:val="99"/>
    <w:semiHidden/>
    <w:unhideWhenUsed/>
    <w:rsid w:val="005776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6EE"/>
    <w:rPr>
      <w:rFonts w:ascii="Lucida Grande" w:hAnsi="Lucida Grande" w:cs="Lucida Grande"/>
      <w:sz w:val="18"/>
      <w:szCs w:val="18"/>
    </w:rPr>
  </w:style>
  <w:style w:type="paragraph" w:customStyle="1" w:styleId="BasicParagraph">
    <w:name w:val="[Basic Paragraph]"/>
    <w:basedOn w:val="Normal"/>
    <w:uiPriority w:val="99"/>
    <w:rsid w:val="00AD6543"/>
    <w:pPr>
      <w:widowControl w:val="0"/>
      <w:autoSpaceDE w:val="0"/>
      <w:autoSpaceDN w:val="0"/>
      <w:adjustRightInd w:val="0"/>
      <w:spacing w:line="288" w:lineRule="auto"/>
      <w:textAlignment w:val="center"/>
    </w:pPr>
    <w:rPr>
      <w:rFonts w:ascii="MinionPro-Regular" w:eastAsia="Times New Roman" w:hAnsi="MinionPro-Regular" w:cs="MinionPro-Regular"/>
      <w:color w:val="000000"/>
      <w:lang w:val="en-US" w:eastAsia="en-GB"/>
    </w:rPr>
  </w:style>
  <w:style w:type="character" w:styleId="PageNumber">
    <w:name w:val="page number"/>
    <w:basedOn w:val="DefaultParagraphFont"/>
    <w:uiPriority w:val="99"/>
    <w:semiHidden/>
    <w:unhideWhenUsed/>
    <w:rsid w:val="00CB5A1E"/>
  </w:style>
  <w:style w:type="character" w:customStyle="1" w:styleId="Heading1Char">
    <w:name w:val="Heading 1 Char"/>
    <w:basedOn w:val="DefaultParagraphFont"/>
    <w:link w:val="Heading1"/>
    <w:uiPriority w:val="9"/>
    <w:rsid w:val="009D0E3A"/>
    <w:rPr>
      <w:rFonts w:ascii="Arial" w:eastAsiaTheme="majorEastAsia" w:hAnsi="Arial" w:cstheme="majorBidi"/>
      <w:b/>
      <w:bCs/>
      <w:color w:val="000000" w:themeColor="text1"/>
      <w:sz w:val="28"/>
      <w:szCs w:val="28"/>
    </w:rPr>
  </w:style>
  <w:style w:type="paragraph" w:styleId="TOCHeading">
    <w:name w:val="TOC Heading"/>
    <w:basedOn w:val="Heading1"/>
    <w:next w:val="Normal"/>
    <w:uiPriority w:val="39"/>
    <w:semiHidden/>
    <w:unhideWhenUsed/>
    <w:qFormat/>
    <w:rsid w:val="00FB6AD3"/>
    <w:pPr>
      <w:spacing w:line="276" w:lineRule="auto"/>
      <w:outlineLvl w:val="9"/>
    </w:pPr>
    <w:rPr>
      <w:lang w:val="en-US"/>
    </w:rPr>
  </w:style>
  <w:style w:type="paragraph" w:styleId="TOC1">
    <w:name w:val="toc 1"/>
    <w:basedOn w:val="Normal"/>
    <w:next w:val="Normal"/>
    <w:autoRedefine/>
    <w:uiPriority w:val="39"/>
    <w:unhideWhenUsed/>
    <w:qFormat/>
    <w:rsid w:val="00F424EC"/>
    <w:pPr>
      <w:spacing w:after="100"/>
    </w:pPr>
  </w:style>
  <w:style w:type="character" w:styleId="Hyperlink">
    <w:name w:val="Hyperlink"/>
    <w:basedOn w:val="DefaultParagraphFont"/>
    <w:uiPriority w:val="99"/>
    <w:unhideWhenUsed/>
    <w:rsid w:val="00F424EC"/>
    <w:rPr>
      <w:color w:val="0000FF" w:themeColor="hyperlink"/>
      <w:u w:val="single"/>
    </w:rPr>
  </w:style>
  <w:style w:type="paragraph" w:styleId="TOC2">
    <w:name w:val="toc 2"/>
    <w:basedOn w:val="Normal"/>
    <w:next w:val="Normal"/>
    <w:autoRedefine/>
    <w:uiPriority w:val="39"/>
    <w:semiHidden/>
    <w:unhideWhenUsed/>
    <w:qFormat/>
    <w:rsid w:val="00F424EC"/>
    <w:pPr>
      <w:spacing w:after="100" w:line="276" w:lineRule="auto"/>
      <w:ind w:left="220"/>
    </w:pPr>
    <w:rPr>
      <w:szCs w:val="22"/>
      <w:lang w:val="en-US"/>
    </w:rPr>
  </w:style>
  <w:style w:type="paragraph" w:styleId="TOC3">
    <w:name w:val="toc 3"/>
    <w:basedOn w:val="Normal"/>
    <w:next w:val="Normal"/>
    <w:autoRedefine/>
    <w:uiPriority w:val="39"/>
    <w:semiHidden/>
    <w:unhideWhenUsed/>
    <w:qFormat/>
    <w:rsid w:val="00F424EC"/>
    <w:pPr>
      <w:spacing w:after="100" w:line="276" w:lineRule="auto"/>
      <w:ind w:left="440"/>
    </w:pPr>
    <w:rPr>
      <w:szCs w:val="22"/>
      <w:lang w:val="en-US"/>
    </w:rPr>
  </w:style>
  <w:style w:type="paragraph" w:styleId="NoSpacing">
    <w:name w:val="No Spacing"/>
    <w:uiPriority w:val="1"/>
    <w:qFormat/>
    <w:rsid w:val="009D0E3A"/>
    <w:rPr>
      <w:rFonts w:ascii="Arial" w:hAnsi="Arial"/>
      <w:sz w:val="22"/>
    </w:rPr>
  </w:style>
  <w:style w:type="character" w:customStyle="1" w:styleId="Heading2Char">
    <w:name w:val="Heading 2 Char"/>
    <w:basedOn w:val="DefaultParagraphFont"/>
    <w:link w:val="Heading2"/>
    <w:uiPriority w:val="9"/>
    <w:semiHidden/>
    <w:rsid w:val="009D0E3A"/>
    <w:rPr>
      <w:rFonts w:ascii="Arial" w:eastAsiaTheme="majorEastAsia" w:hAnsi="Arial" w:cstheme="majorBidi"/>
      <w:b/>
      <w:bCs/>
      <w:color w:val="000000" w:themeColor="text1"/>
      <w:sz w:val="26"/>
      <w:szCs w:val="26"/>
    </w:rPr>
  </w:style>
  <w:style w:type="paragraph" w:styleId="Title">
    <w:name w:val="Title"/>
    <w:basedOn w:val="Normal"/>
    <w:next w:val="Normal"/>
    <w:link w:val="TitleChar"/>
    <w:autoRedefine/>
    <w:uiPriority w:val="10"/>
    <w:qFormat/>
    <w:rsid w:val="009D0E3A"/>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9D0E3A"/>
    <w:rPr>
      <w:rFonts w:ascii="Arial" w:eastAsiaTheme="majorEastAsia" w:hAnsi="Arial" w:cstheme="majorBidi"/>
      <w:spacing w:val="5"/>
      <w:kern w:val="28"/>
      <w:sz w:val="52"/>
      <w:szCs w:val="52"/>
    </w:rPr>
  </w:style>
  <w:style w:type="paragraph" w:styleId="Subtitle">
    <w:name w:val="Subtitle"/>
    <w:basedOn w:val="Normal"/>
    <w:next w:val="Normal"/>
    <w:link w:val="SubtitleChar"/>
    <w:autoRedefine/>
    <w:uiPriority w:val="11"/>
    <w:qFormat/>
    <w:rsid w:val="009D0E3A"/>
    <w:pPr>
      <w:numPr>
        <w:ilvl w:val="1"/>
      </w:numPr>
    </w:pPr>
    <w:rPr>
      <w:rFonts w:eastAsiaTheme="majorEastAsia" w:cstheme="majorBidi"/>
      <w:i/>
      <w:iCs/>
      <w:color w:val="000000" w:themeColor="text1"/>
      <w:spacing w:val="15"/>
      <w:sz w:val="24"/>
    </w:rPr>
  </w:style>
  <w:style w:type="character" w:customStyle="1" w:styleId="SubtitleChar">
    <w:name w:val="Subtitle Char"/>
    <w:basedOn w:val="DefaultParagraphFont"/>
    <w:link w:val="Subtitle"/>
    <w:uiPriority w:val="11"/>
    <w:rsid w:val="009D0E3A"/>
    <w:rPr>
      <w:rFonts w:ascii="Arial" w:eastAsiaTheme="majorEastAsia" w:hAnsi="Arial" w:cstheme="majorBidi"/>
      <w:i/>
      <w:iCs/>
      <w:color w:val="000000" w:themeColor="text1"/>
      <w:spacing w:val="15"/>
    </w:rPr>
  </w:style>
  <w:style w:type="character" w:styleId="SubtleEmphasis">
    <w:name w:val="Subtle Emphasis"/>
    <w:basedOn w:val="DefaultParagraphFont"/>
    <w:uiPriority w:val="19"/>
    <w:qFormat/>
    <w:rsid w:val="009D0E3A"/>
    <w:rPr>
      <w:i/>
      <w:iCs/>
      <w:color w:val="808080" w:themeColor="text1" w:themeTint="7F"/>
    </w:rPr>
  </w:style>
  <w:style w:type="character" w:styleId="IntenseEmphasis">
    <w:name w:val="Intense Emphasis"/>
    <w:basedOn w:val="DefaultParagraphFont"/>
    <w:uiPriority w:val="21"/>
    <w:qFormat/>
    <w:rsid w:val="009D0E3A"/>
    <w:rPr>
      <w:b/>
      <w:bCs/>
      <w:i/>
      <w:iCs/>
      <w:color w:val="auto"/>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A1FCE"/>
    <w:rPr>
      <w:color w:val="605E5C"/>
      <w:shd w:val="clear" w:color="auto" w:fill="E1DFDD"/>
    </w:rPr>
  </w:style>
  <w:style w:type="paragraph" w:styleId="ListParagraph">
    <w:name w:val="List Paragraph"/>
    <w:basedOn w:val="Normal"/>
    <w:uiPriority w:val="34"/>
    <w:qFormat/>
    <w:rsid w:val="00D279CF"/>
    <w:pPr>
      <w:spacing w:after="160" w:line="279" w:lineRule="auto"/>
      <w:ind w:left="720"/>
      <w:contextualSpacing/>
    </w:pPr>
    <w:rPr>
      <w:rFonts w:asciiTheme="minorHAnsi" w:hAnsiTheme="minorHAnsi"/>
      <w:sz w:val="24"/>
      <w:lang w:val="en-US" w:eastAsia="ja-JP"/>
    </w:rPr>
  </w:style>
  <w:style w:type="character" w:customStyle="1" w:styleId="normaltextrun">
    <w:name w:val="normaltextrun"/>
    <w:basedOn w:val="DefaultParagraphFont"/>
    <w:uiPriority w:val="1"/>
    <w:rsid w:val="00D279CF"/>
    <w:rPr>
      <w:rFonts w:ascii="Calibri" w:eastAsia="Times New Roman" w:hAnsi="Calibri" w:cs="Times New Roman"/>
    </w:rPr>
  </w:style>
  <w:style w:type="character" w:customStyle="1" w:styleId="eop">
    <w:name w:val="eop"/>
    <w:basedOn w:val="DefaultParagraphFont"/>
    <w:uiPriority w:val="1"/>
    <w:rsid w:val="00D279C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0934">
      <w:bodyDiv w:val="1"/>
      <w:marLeft w:val="0"/>
      <w:marRight w:val="0"/>
      <w:marTop w:val="0"/>
      <w:marBottom w:val="0"/>
      <w:divBdr>
        <w:top w:val="none" w:sz="0" w:space="0" w:color="auto"/>
        <w:left w:val="none" w:sz="0" w:space="0" w:color="auto"/>
        <w:bottom w:val="none" w:sz="0" w:space="0" w:color="auto"/>
        <w:right w:val="none" w:sz="0" w:space="0" w:color="auto"/>
      </w:divBdr>
    </w:div>
    <w:div w:id="104429541">
      <w:bodyDiv w:val="1"/>
      <w:marLeft w:val="0"/>
      <w:marRight w:val="0"/>
      <w:marTop w:val="0"/>
      <w:marBottom w:val="0"/>
      <w:divBdr>
        <w:top w:val="none" w:sz="0" w:space="0" w:color="auto"/>
        <w:left w:val="none" w:sz="0" w:space="0" w:color="auto"/>
        <w:bottom w:val="none" w:sz="0" w:space="0" w:color="auto"/>
        <w:right w:val="none" w:sz="0" w:space="0" w:color="auto"/>
      </w:divBdr>
    </w:div>
    <w:div w:id="271940024">
      <w:bodyDiv w:val="1"/>
      <w:marLeft w:val="0"/>
      <w:marRight w:val="0"/>
      <w:marTop w:val="0"/>
      <w:marBottom w:val="0"/>
      <w:divBdr>
        <w:top w:val="none" w:sz="0" w:space="0" w:color="auto"/>
        <w:left w:val="none" w:sz="0" w:space="0" w:color="auto"/>
        <w:bottom w:val="none" w:sz="0" w:space="0" w:color="auto"/>
        <w:right w:val="none" w:sz="0" w:space="0" w:color="auto"/>
      </w:divBdr>
    </w:div>
    <w:div w:id="306781563">
      <w:bodyDiv w:val="1"/>
      <w:marLeft w:val="0"/>
      <w:marRight w:val="0"/>
      <w:marTop w:val="0"/>
      <w:marBottom w:val="0"/>
      <w:divBdr>
        <w:top w:val="none" w:sz="0" w:space="0" w:color="auto"/>
        <w:left w:val="none" w:sz="0" w:space="0" w:color="auto"/>
        <w:bottom w:val="none" w:sz="0" w:space="0" w:color="auto"/>
        <w:right w:val="none" w:sz="0" w:space="0" w:color="auto"/>
      </w:divBdr>
    </w:div>
    <w:div w:id="542179679">
      <w:bodyDiv w:val="1"/>
      <w:marLeft w:val="0"/>
      <w:marRight w:val="0"/>
      <w:marTop w:val="0"/>
      <w:marBottom w:val="0"/>
      <w:divBdr>
        <w:top w:val="none" w:sz="0" w:space="0" w:color="auto"/>
        <w:left w:val="none" w:sz="0" w:space="0" w:color="auto"/>
        <w:bottom w:val="none" w:sz="0" w:space="0" w:color="auto"/>
        <w:right w:val="none" w:sz="0" w:space="0" w:color="auto"/>
      </w:divBdr>
    </w:div>
    <w:div w:id="640424114">
      <w:bodyDiv w:val="1"/>
      <w:marLeft w:val="0"/>
      <w:marRight w:val="0"/>
      <w:marTop w:val="0"/>
      <w:marBottom w:val="0"/>
      <w:divBdr>
        <w:top w:val="none" w:sz="0" w:space="0" w:color="auto"/>
        <w:left w:val="none" w:sz="0" w:space="0" w:color="auto"/>
        <w:bottom w:val="none" w:sz="0" w:space="0" w:color="auto"/>
        <w:right w:val="none" w:sz="0" w:space="0" w:color="auto"/>
      </w:divBdr>
    </w:div>
    <w:div w:id="969095055">
      <w:bodyDiv w:val="1"/>
      <w:marLeft w:val="0"/>
      <w:marRight w:val="0"/>
      <w:marTop w:val="0"/>
      <w:marBottom w:val="0"/>
      <w:divBdr>
        <w:top w:val="none" w:sz="0" w:space="0" w:color="auto"/>
        <w:left w:val="none" w:sz="0" w:space="0" w:color="auto"/>
        <w:bottom w:val="none" w:sz="0" w:space="0" w:color="auto"/>
        <w:right w:val="none" w:sz="0" w:space="0" w:color="auto"/>
      </w:divBdr>
    </w:div>
    <w:div w:id="1238323496">
      <w:bodyDiv w:val="1"/>
      <w:marLeft w:val="0"/>
      <w:marRight w:val="0"/>
      <w:marTop w:val="0"/>
      <w:marBottom w:val="0"/>
      <w:divBdr>
        <w:top w:val="none" w:sz="0" w:space="0" w:color="auto"/>
        <w:left w:val="none" w:sz="0" w:space="0" w:color="auto"/>
        <w:bottom w:val="none" w:sz="0" w:space="0" w:color="auto"/>
        <w:right w:val="none" w:sz="0" w:space="0" w:color="auto"/>
      </w:divBdr>
    </w:div>
    <w:div w:id="1524130337">
      <w:bodyDiv w:val="1"/>
      <w:marLeft w:val="0"/>
      <w:marRight w:val="0"/>
      <w:marTop w:val="0"/>
      <w:marBottom w:val="0"/>
      <w:divBdr>
        <w:top w:val="none" w:sz="0" w:space="0" w:color="auto"/>
        <w:left w:val="none" w:sz="0" w:space="0" w:color="auto"/>
        <w:bottom w:val="none" w:sz="0" w:space="0" w:color="auto"/>
        <w:right w:val="none" w:sz="0" w:space="0" w:color="auto"/>
      </w:divBdr>
    </w:div>
    <w:div w:id="1627613883">
      <w:bodyDiv w:val="1"/>
      <w:marLeft w:val="0"/>
      <w:marRight w:val="0"/>
      <w:marTop w:val="0"/>
      <w:marBottom w:val="0"/>
      <w:divBdr>
        <w:top w:val="none" w:sz="0" w:space="0" w:color="auto"/>
        <w:left w:val="none" w:sz="0" w:space="0" w:color="auto"/>
        <w:bottom w:val="none" w:sz="0" w:space="0" w:color="auto"/>
        <w:right w:val="none" w:sz="0" w:space="0" w:color="auto"/>
      </w:divBdr>
    </w:div>
    <w:div w:id="1682849702">
      <w:bodyDiv w:val="1"/>
      <w:marLeft w:val="0"/>
      <w:marRight w:val="0"/>
      <w:marTop w:val="0"/>
      <w:marBottom w:val="0"/>
      <w:divBdr>
        <w:top w:val="none" w:sz="0" w:space="0" w:color="auto"/>
        <w:left w:val="none" w:sz="0" w:space="0" w:color="auto"/>
        <w:bottom w:val="none" w:sz="0" w:space="0" w:color="auto"/>
        <w:right w:val="none" w:sz="0" w:space="0" w:color="auto"/>
      </w:divBdr>
    </w:div>
    <w:div w:id="1796366906">
      <w:bodyDiv w:val="1"/>
      <w:marLeft w:val="0"/>
      <w:marRight w:val="0"/>
      <w:marTop w:val="0"/>
      <w:marBottom w:val="0"/>
      <w:divBdr>
        <w:top w:val="none" w:sz="0" w:space="0" w:color="auto"/>
        <w:left w:val="none" w:sz="0" w:space="0" w:color="auto"/>
        <w:bottom w:val="none" w:sz="0" w:space="0" w:color="auto"/>
        <w:right w:val="none" w:sz="0" w:space="0" w:color="auto"/>
      </w:divBdr>
    </w:div>
    <w:div w:id="1924409363">
      <w:bodyDiv w:val="1"/>
      <w:marLeft w:val="0"/>
      <w:marRight w:val="0"/>
      <w:marTop w:val="0"/>
      <w:marBottom w:val="0"/>
      <w:divBdr>
        <w:top w:val="none" w:sz="0" w:space="0" w:color="auto"/>
        <w:left w:val="none" w:sz="0" w:space="0" w:color="auto"/>
        <w:bottom w:val="none" w:sz="0" w:space="0" w:color="auto"/>
        <w:right w:val="none" w:sz="0" w:space="0" w:color="auto"/>
      </w:divBdr>
    </w:div>
    <w:div w:id="2012635356">
      <w:bodyDiv w:val="1"/>
      <w:marLeft w:val="0"/>
      <w:marRight w:val="0"/>
      <w:marTop w:val="0"/>
      <w:marBottom w:val="0"/>
      <w:divBdr>
        <w:top w:val="none" w:sz="0" w:space="0" w:color="auto"/>
        <w:left w:val="none" w:sz="0" w:space="0" w:color="auto"/>
        <w:bottom w:val="none" w:sz="0" w:space="0" w:color="auto"/>
        <w:right w:val="none" w:sz="0" w:space="0" w:color="auto"/>
      </w:divBdr>
    </w:div>
    <w:div w:id="2093045059">
      <w:bodyDiv w:val="1"/>
      <w:marLeft w:val="0"/>
      <w:marRight w:val="0"/>
      <w:marTop w:val="0"/>
      <w:marBottom w:val="0"/>
      <w:divBdr>
        <w:top w:val="none" w:sz="0" w:space="0" w:color="auto"/>
        <w:left w:val="none" w:sz="0" w:space="0" w:color="auto"/>
        <w:bottom w:val="none" w:sz="0" w:space="0" w:color="auto"/>
        <w:right w:val="none" w:sz="0" w:space="0" w:color="auto"/>
      </w:divBdr>
    </w:div>
    <w:div w:id="2119832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paigns@camr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37342120-68bc-4464-8f59-6dd73aa590ae">f1d4930c-d2aa-5730-99d7-43a0e1ad60e6</MigrationWizId>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3A2E0-9C17-4028-8C00-BA1C9A126BFD}">
  <ds:schemaRefs>
    <ds:schemaRef ds:uri="http://schemas.microsoft.com/sharepoint/v3/contenttype/forms"/>
  </ds:schemaRefs>
</ds:datastoreItem>
</file>

<file path=customXml/itemProps2.xml><?xml version="1.0" encoding="utf-8"?>
<ds:datastoreItem xmlns:ds="http://schemas.openxmlformats.org/officeDocument/2006/customXml" ds:itemID="{63AD77E7-01F4-415D-81B6-4FF291408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6C0E0F-9BCF-49FA-BA88-4A7BAD196745}">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customXml/itemProps4.xml><?xml version="1.0" encoding="utf-8"?>
<ds:datastoreItem xmlns:ds="http://schemas.openxmlformats.org/officeDocument/2006/customXml" ds:itemID="{76A9A90E-3E85-49E6-A8D4-7ED108D4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3692</Words>
  <Characters>18169</Characters>
  <Application>Microsoft Office Word</Application>
  <DocSecurity>0</DocSecurity>
  <Lines>478</Lines>
  <Paragraphs>321</Paragraphs>
  <ScaleCrop>false</ScaleCrop>
  <Company/>
  <LinksUpToDate>false</LinksUpToDate>
  <CharactersWithSpaces>21540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Read</dc:creator>
  <cp:lastModifiedBy>Paul Edgeworth</cp:lastModifiedBy>
  <cp:revision>20</cp:revision>
  <cp:lastPrinted>2017-03-09T10:56:00Z</cp:lastPrinted>
  <dcterms:created xsi:type="dcterms:W3CDTF">2024-09-16T09:56:00Z</dcterms:created>
  <dcterms:modified xsi:type="dcterms:W3CDTF">2025-10-27T17:44:00Z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574400</vt:r8>
  </property>
  <property fmtid="{D5CDD505-2E9C-101B-9397-08002B2CF9AE}" pid="4" name="_dlc_DocIdItemGuid">
    <vt:lpwstr>f1d4930c-d2aa-5730-99d7-43a0e1ad60e6</vt:lpwstr>
  </property>
  <property fmtid="{D5CDD505-2E9C-101B-9397-08002B2CF9AE}" pid="5" name="MediaServiceImageTags">
    <vt:lpwstr/>
  </property>
</Properties>
</file>