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942874"/>
        <w:docPartObj>
          <w:docPartGallery w:val="Table of Contents"/>
          <w:docPartUnique/>
        </w:docPartObj>
      </w:sdtPr>
      <w:sdtEndPr>
        <w:rPr>
          <w:rFonts w:eastAsia="Times New Roman" w:cs="Times New Roman"/>
          <w:noProof/>
          <w:color w:val="auto"/>
          <w:sz w:val="22"/>
          <w:szCs w:val="24"/>
          <w:lang w:val="en-GB" w:eastAsia="en-GB"/>
        </w:rPr>
      </w:sdtEndPr>
      <w:sdtContent>
        <w:p w14:paraId="148DE731" w14:textId="40C25A7B" w:rsidR="00AD01D1" w:rsidRDefault="00AD01D1">
          <w:pPr>
            <w:pStyle w:val="TOCHeading"/>
          </w:pPr>
          <w:r>
            <w:t>Table of Contents</w:t>
          </w:r>
        </w:p>
        <w:p w14:paraId="6958E871" w14:textId="16FA627A"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r>
            <w:rPr>
              <w:b w:val="0"/>
              <w:bCs w:val="0"/>
            </w:rPr>
            <w:fldChar w:fldCharType="begin"/>
          </w:r>
          <w:r>
            <w:instrText xml:space="preserve"> TOC \o "1-3" \h \z \u </w:instrText>
          </w:r>
          <w:r>
            <w:rPr>
              <w:b w:val="0"/>
              <w:bCs w:val="0"/>
            </w:rPr>
            <w:fldChar w:fldCharType="separate"/>
          </w:r>
          <w:hyperlink w:anchor="_Toc221111256" w:history="1">
            <w:r w:rsidRPr="00E04FF0">
              <w:rPr>
                <w:rStyle w:val="Hyperlink"/>
                <w:rFonts w:eastAsia="Arial" w:cs="Arial"/>
                <w:noProof/>
              </w:rPr>
              <w:t>INTRODUCTION</w:t>
            </w:r>
            <w:r>
              <w:rPr>
                <w:noProof/>
                <w:webHidden/>
              </w:rPr>
              <w:tab/>
            </w:r>
            <w:r>
              <w:rPr>
                <w:noProof/>
                <w:webHidden/>
              </w:rPr>
              <w:fldChar w:fldCharType="begin"/>
            </w:r>
            <w:r>
              <w:rPr>
                <w:noProof/>
                <w:webHidden/>
              </w:rPr>
              <w:instrText xml:space="preserve"> PAGEREF _Toc221111256 \h </w:instrText>
            </w:r>
            <w:r>
              <w:rPr>
                <w:noProof/>
                <w:webHidden/>
              </w:rPr>
            </w:r>
            <w:r>
              <w:rPr>
                <w:noProof/>
                <w:webHidden/>
              </w:rPr>
              <w:fldChar w:fldCharType="separate"/>
            </w:r>
            <w:r>
              <w:rPr>
                <w:noProof/>
                <w:webHidden/>
              </w:rPr>
              <w:t>1</w:t>
            </w:r>
            <w:r>
              <w:rPr>
                <w:noProof/>
                <w:webHidden/>
              </w:rPr>
              <w:fldChar w:fldCharType="end"/>
            </w:r>
          </w:hyperlink>
        </w:p>
        <w:p w14:paraId="12DA1B02" w14:textId="14E6DF05"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57" w:history="1">
            <w:r w:rsidRPr="00E04FF0">
              <w:rPr>
                <w:rStyle w:val="Hyperlink"/>
                <w:noProof/>
              </w:rPr>
              <w:t>LOSS OF VALUED LOCAL FACILITY</w:t>
            </w:r>
            <w:r>
              <w:rPr>
                <w:noProof/>
                <w:webHidden/>
              </w:rPr>
              <w:tab/>
            </w:r>
            <w:r>
              <w:rPr>
                <w:noProof/>
                <w:webHidden/>
              </w:rPr>
              <w:fldChar w:fldCharType="begin"/>
            </w:r>
            <w:r>
              <w:rPr>
                <w:noProof/>
                <w:webHidden/>
              </w:rPr>
              <w:instrText xml:space="preserve"> PAGEREF _Toc221111257 \h </w:instrText>
            </w:r>
            <w:r>
              <w:rPr>
                <w:noProof/>
                <w:webHidden/>
              </w:rPr>
            </w:r>
            <w:r>
              <w:rPr>
                <w:noProof/>
                <w:webHidden/>
              </w:rPr>
              <w:fldChar w:fldCharType="separate"/>
            </w:r>
            <w:r>
              <w:rPr>
                <w:noProof/>
                <w:webHidden/>
              </w:rPr>
              <w:t>2</w:t>
            </w:r>
            <w:r>
              <w:rPr>
                <w:noProof/>
                <w:webHidden/>
              </w:rPr>
              <w:fldChar w:fldCharType="end"/>
            </w:r>
          </w:hyperlink>
        </w:p>
        <w:p w14:paraId="544ADB0A" w14:textId="2E8703CB"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58" w:history="1">
            <w:r w:rsidRPr="00E04FF0">
              <w:rPr>
                <w:rStyle w:val="Hyperlink"/>
                <w:noProof/>
              </w:rPr>
              <w:t>VIABILITY</w:t>
            </w:r>
            <w:r>
              <w:rPr>
                <w:noProof/>
                <w:webHidden/>
              </w:rPr>
              <w:tab/>
            </w:r>
            <w:r>
              <w:rPr>
                <w:noProof/>
                <w:webHidden/>
              </w:rPr>
              <w:fldChar w:fldCharType="begin"/>
            </w:r>
            <w:r>
              <w:rPr>
                <w:noProof/>
                <w:webHidden/>
              </w:rPr>
              <w:instrText xml:space="preserve"> PAGEREF _Toc221111258 \h </w:instrText>
            </w:r>
            <w:r>
              <w:rPr>
                <w:noProof/>
                <w:webHidden/>
              </w:rPr>
            </w:r>
            <w:r>
              <w:rPr>
                <w:noProof/>
                <w:webHidden/>
              </w:rPr>
              <w:fldChar w:fldCharType="separate"/>
            </w:r>
            <w:r>
              <w:rPr>
                <w:noProof/>
                <w:webHidden/>
              </w:rPr>
              <w:t>6</w:t>
            </w:r>
            <w:r>
              <w:rPr>
                <w:noProof/>
                <w:webHidden/>
              </w:rPr>
              <w:fldChar w:fldCharType="end"/>
            </w:r>
          </w:hyperlink>
        </w:p>
        <w:p w14:paraId="56C1FB21" w14:textId="5754C38B"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59" w:history="1">
            <w:r w:rsidRPr="00E04FF0">
              <w:rPr>
                <w:rStyle w:val="Hyperlink"/>
                <w:rFonts w:eastAsia="Arial"/>
                <w:noProof/>
              </w:rPr>
              <w:t>ONLY PUB IN SETTLEMENT</w:t>
            </w:r>
            <w:r>
              <w:rPr>
                <w:noProof/>
                <w:webHidden/>
              </w:rPr>
              <w:tab/>
            </w:r>
            <w:r>
              <w:rPr>
                <w:noProof/>
                <w:webHidden/>
              </w:rPr>
              <w:fldChar w:fldCharType="begin"/>
            </w:r>
            <w:r>
              <w:rPr>
                <w:noProof/>
                <w:webHidden/>
              </w:rPr>
              <w:instrText xml:space="preserve"> PAGEREF _Toc221111259 \h </w:instrText>
            </w:r>
            <w:r>
              <w:rPr>
                <w:noProof/>
                <w:webHidden/>
              </w:rPr>
            </w:r>
            <w:r>
              <w:rPr>
                <w:noProof/>
                <w:webHidden/>
              </w:rPr>
              <w:fldChar w:fldCharType="separate"/>
            </w:r>
            <w:r>
              <w:rPr>
                <w:noProof/>
                <w:webHidden/>
              </w:rPr>
              <w:t>10</w:t>
            </w:r>
            <w:r>
              <w:rPr>
                <w:noProof/>
                <w:webHidden/>
              </w:rPr>
              <w:fldChar w:fldCharType="end"/>
            </w:r>
          </w:hyperlink>
        </w:p>
        <w:p w14:paraId="6ACBFB6D" w14:textId="1B37A8B0"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0" w:history="1">
            <w:r w:rsidRPr="00E04FF0">
              <w:rPr>
                <w:rStyle w:val="Hyperlink"/>
                <w:rFonts w:eastAsia="Arial"/>
                <w:noProof/>
              </w:rPr>
              <w:t>PUB REGISTERED AS ACV</w:t>
            </w:r>
            <w:r>
              <w:rPr>
                <w:noProof/>
                <w:webHidden/>
              </w:rPr>
              <w:tab/>
            </w:r>
            <w:r>
              <w:rPr>
                <w:noProof/>
                <w:webHidden/>
              </w:rPr>
              <w:fldChar w:fldCharType="begin"/>
            </w:r>
            <w:r>
              <w:rPr>
                <w:noProof/>
                <w:webHidden/>
              </w:rPr>
              <w:instrText xml:space="preserve"> PAGEREF _Toc221111260 \h </w:instrText>
            </w:r>
            <w:r>
              <w:rPr>
                <w:noProof/>
                <w:webHidden/>
              </w:rPr>
            </w:r>
            <w:r>
              <w:rPr>
                <w:noProof/>
                <w:webHidden/>
              </w:rPr>
              <w:fldChar w:fldCharType="separate"/>
            </w:r>
            <w:r>
              <w:rPr>
                <w:noProof/>
                <w:webHidden/>
              </w:rPr>
              <w:t>10</w:t>
            </w:r>
            <w:r>
              <w:rPr>
                <w:noProof/>
                <w:webHidden/>
              </w:rPr>
              <w:fldChar w:fldCharType="end"/>
            </w:r>
          </w:hyperlink>
        </w:p>
        <w:p w14:paraId="2E7967A7" w14:textId="16F1D41C"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1" w:history="1">
            <w:r w:rsidRPr="00E04FF0">
              <w:rPr>
                <w:rStyle w:val="Hyperlink"/>
                <w:rFonts w:eastAsia="Arial"/>
                <w:noProof/>
              </w:rPr>
              <w:t>POOR LOCAL POLICY</w:t>
            </w:r>
            <w:r>
              <w:rPr>
                <w:noProof/>
                <w:webHidden/>
              </w:rPr>
              <w:tab/>
            </w:r>
            <w:r>
              <w:rPr>
                <w:noProof/>
                <w:webHidden/>
              </w:rPr>
              <w:fldChar w:fldCharType="begin"/>
            </w:r>
            <w:r>
              <w:rPr>
                <w:noProof/>
                <w:webHidden/>
              </w:rPr>
              <w:instrText xml:space="preserve"> PAGEREF _Toc221111261 \h </w:instrText>
            </w:r>
            <w:r>
              <w:rPr>
                <w:noProof/>
                <w:webHidden/>
              </w:rPr>
            </w:r>
            <w:r>
              <w:rPr>
                <w:noProof/>
                <w:webHidden/>
              </w:rPr>
              <w:fldChar w:fldCharType="separate"/>
            </w:r>
            <w:r>
              <w:rPr>
                <w:noProof/>
                <w:webHidden/>
              </w:rPr>
              <w:t>13</w:t>
            </w:r>
            <w:r>
              <w:rPr>
                <w:noProof/>
                <w:webHidden/>
              </w:rPr>
              <w:fldChar w:fldCharType="end"/>
            </w:r>
          </w:hyperlink>
        </w:p>
        <w:p w14:paraId="028A5075" w14:textId="2B039E7B"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2" w:history="1">
            <w:r w:rsidRPr="00E04FF0">
              <w:rPr>
                <w:rStyle w:val="Hyperlink"/>
                <w:rFonts w:eastAsia="Arial"/>
                <w:noProof/>
              </w:rPr>
              <w:t>EFFECT ON COMMUNITY LIFE</w:t>
            </w:r>
            <w:r>
              <w:rPr>
                <w:noProof/>
                <w:webHidden/>
              </w:rPr>
              <w:tab/>
            </w:r>
            <w:r>
              <w:rPr>
                <w:noProof/>
                <w:webHidden/>
              </w:rPr>
              <w:fldChar w:fldCharType="begin"/>
            </w:r>
            <w:r>
              <w:rPr>
                <w:noProof/>
                <w:webHidden/>
              </w:rPr>
              <w:instrText xml:space="preserve"> PAGEREF _Toc221111262 \h </w:instrText>
            </w:r>
            <w:r>
              <w:rPr>
                <w:noProof/>
                <w:webHidden/>
              </w:rPr>
            </w:r>
            <w:r>
              <w:rPr>
                <w:noProof/>
                <w:webHidden/>
              </w:rPr>
              <w:fldChar w:fldCharType="separate"/>
            </w:r>
            <w:r>
              <w:rPr>
                <w:noProof/>
                <w:webHidden/>
              </w:rPr>
              <w:t>14</w:t>
            </w:r>
            <w:r>
              <w:rPr>
                <w:noProof/>
                <w:webHidden/>
              </w:rPr>
              <w:fldChar w:fldCharType="end"/>
            </w:r>
          </w:hyperlink>
        </w:p>
        <w:p w14:paraId="0F3D435E" w14:textId="692D5014"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3" w:history="1">
            <w:r w:rsidRPr="00E04FF0">
              <w:rPr>
                <w:rStyle w:val="Hyperlink"/>
                <w:rFonts w:eastAsia="Arial"/>
                <w:noProof/>
              </w:rPr>
              <w:t>MARKETING</w:t>
            </w:r>
            <w:r>
              <w:rPr>
                <w:noProof/>
                <w:webHidden/>
              </w:rPr>
              <w:tab/>
            </w:r>
            <w:r>
              <w:rPr>
                <w:noProof/>
                <w:webHidden/>
              </w:rPr>
              <w:fldChar w:fldCharType="begin"/>
            </w:r>
            <w:r>
              <w:rPr>
                <w:noProof/>
                <w:webHidden/>
              </w:rPr>
              <w:instrText xml:space="preserve"> PAGEREF _Toc221111263 \h </w:instrText>
            </w:r>
            <w:r>
              <w:rPr>
                <w:noProof/>
                <w:webHidden/>
              </w:rPr>
            </w:r>
            <w:r>
              <w:rPr>
                <w:noProof/>
                <w:webHidden/>
              </w:rPr>
              <w:fldChar w:fldCharType="separate"/>
            </w:r>
            <w:r>
              <w:rPr>
                <w:noProof/>
                <w:webHidden/>
              </w:rPr>
              <w:t>15</w:t>
            </w:r>
            <w:r>
              <w:rPr>
                <w:noProof/>
                <w:webHidden/>
              </w:rPr>
              <w:fldChar w:fldCharType="end"/>
            </w:r>
          </w:hyperlink>
        </w:p>
        <w:p w14:paraId="3C4E1CBB" w14:textId="082D031D"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4" w:history="1">
            <w:r w:rsidRPr="00E04FF0">
              <w:rPr>
                <w:rStyle w:val="Hyperlink"/>
                <w:rFonts w:eastAsia="Arial"/>
                <w:noProof/>
              </w:rPr>
              <w:t>OTHER LICENSED PREMISES IN SETTLEMENT</w:t>
            </w:r>
            <w:r>
              <w:rPr>
                <w:noProof/>
                <w:webHidden/>
              </w:rPr>
              <w:tab/>
            </w:r>
            <w:r>
              <w:rPr>
                <w:noProof/>
                <w:webHidden/>
              </w:rPr>
              <w:fldChar w:fldCharType="begin"/>
            </w:r>
            <w:r>
              <w:rPr>
                <w:noProof/>
                <w:webHidden/>
              </w:rPr>
              <w:instrText xml:space="preserve"> PAGEREF _Toc221111264 \h </w:instrText>
            </w:r>
            <w:r>
              <w:rPr>
                <w:noProof/>
                <w:webHidden/>
              </w:rPr>
            </w:r>
            <w:r>
              <w:rPr>
                <w:noProof/>
                <w:webHidden/>
              </w:rPr>
              <w:fldChar w:fldCharType="separate"/>
            </w:r>
            <w:r>
              <w:rPr>
                <w:noProof/>
                <w:webHidden/>
              </w:rPr>
              <w:t>19</w:t>
            </w:r>
            <w:r>
              <w:rPr>
                <w:noProof/>
                <w:webHidden/>
              </w:rPr>
              <w:fldChar w:fldCharType="end"/>
            </w:r>
          </w:hyperlink>
        </w:p>
        <w:p w14:paraId="1BB10987" w14:textId="5D9A647B"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5" w:history="1">
            <w:r w:rsidRPr="00E04FF0">
              <w:rPr>
                <w:rStyle w:val="Hyperlink"/>
                <w:rFonts w:eastAsia="Arial"/>
                <w:noProof/>
              </w:rPr>
              <w:t>IMPACT ON HISTORIC INTEREST OF BUILDING</w:t>
            </w:r>
            <w:r>
              <w:rPr>
                <w:noProof/>
                <w:webHidden/>
              </w:rPr>
              <w:tab/>
            </w:r>
            <w:r>
              <w:rPr>
                <w:noProof/>
                <w:webHidden/>
              </w:rPr>
              <w:fldChar w:fldCharType="begin"/>
            </w:r>
            <w:r>
              <w:rPr>
                <w:noProof/>
                <w:webHidden/>
              </w:rPr>
              <w:instrText xml:space="preserve"> PAGEREF _Toc221111265 \h </w:instrText>
            </w:r>
            <w:r>
              <w:rPr>
                <w:noProof/>
                <w:webHidden/>
              </w:rPr>
            </w:r>
            <w:r>
              <w:rPr>
                <w:noProof/>
                <w:webHidden/>
              </w:rPr>
              <w:fldChar w:fldCharType="separate"/>
            </w:r>
            <w:r>
              <w:rPr>
                <w:noProof/>
                <w:webHidden/>
              </w:rPr>
              <w:t>22</w:t>
            </w:r>
            <w:r>
              <w:rPr>
                <w:noProof/>
                <w:webHidden/>
              </w:rPr>
              <w:fldChar w:fldCharType="end"/>
            </w:r>
          </w:hyperlink>
        </w:p>
        <w:p w14:paraId="71C7407B" w14:textId="33FAA728"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6" w:history="1">
            <w:r w:rsidRPr="00E04FF0">
              <w:rPr>
                <w:rStyle w:val="Hyperlink"/>
                <w:rFonts w:eastAsia="Arial"/>
                <w:noProof/>
              </w:rPr>
              <w:t>ADVERSE VISUAL IMPACT ON AREA</w:t>
            </w:r>
            <w:r>
              <w:rPr>
                <w:noProof/>
                <w:webHidden/>
              </w:rPr>
              <w:tab/>
            </w:r>
            <w:r>
              <w:rPr>
                <w:noProof/>
                <w:webHidden/>
              </w:rPr>
              <w:fldChar w:fldCharType="begin"/>
            </w:r>
            <w:r>
              <w:rPr>
                <w:noProof/>
                <w:webHidden/>
              </w:rPr>
              <w:instrText xml:space="preserve"> PAGEREF _Toc221111266 \h </w:instrText>
            </w:r>
            <w:r>
              <w:rPr>
                <w:noProof/>
                <w:webHidden/>
              </w:rPr>
            </w:r>
            <w:r>
              <w:rPr>
                <w:noProof/>
                <w:webHidden/>
              </w:rPr>
              <w:fldChar w:fldCharType="separate"/>
            </w:r>
            <w:r>
              <w:rPr>
                <w:noProof/>
                <w:webHidden/>
              </w:rPr>
              <w:t>23</w:t>
            </w:r>
            <w:r>
              <w:rPr>
                <w:noProof/>
                <w:webHidden/>
              </w:rPr>
              <w:fldChar w:fldCharType="end"/>
            </w:r>
          </w:hyperlink>
        </w:p>
        <w:p w14:paraId="0401909E" w14:textId="33BC9DF1"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7" w:history="1">
            <w:r w:rsidRPr="00E04FF0">
              <w:rPr>
                <w:rStyle w:val="Hyperlink"/>
                <w:rFonts w:eastAsia="Arial"/>
                <w:noProof/>
              </w:rPr>
              <w:t>LOSS OF HERITAGE ASSET</w:t>
            </w:r>
            <w:r>
              <w:rPr>
                <w:noProof/>
                <w:webHidden/>
              </w:rPr>
              <w:tab/>
            </w:r>
            <w:r>
              <w:rPr>
                <w:noProof/>
                <w:webHidden/>
              </w:rPr>
              <w:fldChar w:fldCharType="begin"/>
            </w:r>
            <w:r>
              <w:rPr>
                <w:noProof/>
                <w:webHidden/>
              </w:rPr>
              <w:instrText xml:space="preserve"> PAGEREF _Toc221111267 \h </w:instrText>
            </w:r>
            <w:r>
              <w:rPr>
                <w:noProof/>
                <w:webHidden/>
              </w:rPr>
            </w:r>
            <w:r>
              <w:rPr>
                <w:noProof/>
                <w:webHidden/>
              </w:rPr>
              <w:fldChar w:fldCharType="separate"/>
            </w:r>
            <w:r>
              <w:rPr>
                <w:noProof/>
                <w:webHidden/>
              </w:rPr>
              <w:t>24</w:t>
            </w:r>
            <w:r>
              <w:rPr>
                <w:noProof/>
                <w:webHidden/>
              </w:rPr>
              <w:fldChar w:fldCharType="end"/>
            </w:r>
          </w:hyperlink>
        </w:p>
        <w:p w14:paraId="4B15C075" w14:textId="42678FD0"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8" w:history="1">
            <w:r w:rsidRPr="00E04FF0">
              <w:rPr>
                <w:rStyle w:val="Hyperlink"/>
                <w:rFonts w:eastAsia="Arial"/>
                <w:noProof/>
              </w:rPr>
              <w:t>URBAN PUBS</w:t>
            </w:r>
            <w:r>
              <w:rPr>
                <w:noProof/>
                <w:webHidden/>
              </w:rPr>
              <w:tab/>
            </w:r>
            <w:r>
              <w:rPr>
                <w:noProof/>
                <w:webHidden/>
              </w:rPr>
              <w:fldChar w:fldCharType="begin"/>
            </w:r>
            <w:r>
              <w:rPr>
                <w:noProof/>
                <w:webHidden/>
              </w:rPr>
              <w:instrText xml:space="preserve"> PAGEREF _Toc221111268 \h </w:instrText>
            </w:r>
            <w:r>
              <w:rPr>
                <w:noProof/>
                <w:webHidden/>
              </w:rPr>
            </w:r>
            <w:r>
              <w:rPr>
                <w:noProof/>
                <w:webHidden/>
              </w:rPr>
              <w:fldChar w:fldCharType="separate"/>
            </w:r>
            <w:r>
              <w:rPr>
                <w:noProof/>
                <w:webHidden/>
              </w:rPr>
              <w:t>25</w:t>
            </w:r>
            <w:r>
              <w:rPr>
                <w:noProof/>
                <w:webHidden/>
              </w:rPr>
              <w:fldChar w:fldCharType="end"/>
            </w:r>
          </w:hyperlink>
        </w:p>
        <w:p w14:paraId="1C853826" w14:textId="48CEFAB7"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69" w:history="1">
            <w:r w:rsidRPr="00E04FF0">
              <w:rPr>
                <w:rStyle w:val="Hyperlink"/>
                <w:rFonts w:eastAsia="Arial"/>
                <w:noProof/>
              </w:rPr>
              <w:t>PROPOSALS WHICH WOULD REDUCE SIZE OF PUB</w:t>
            </w:r>
            <w:r>
              <w:rPr>
                <w:noProof/>
                <w:webHidden/>
              </w:rPr>
              <w:tab/>
            </w:r>
            <w:r>
              <w:rPr>
                <w:noProof/>
                <w:webHidden/>
              </w:rPr>
              <w:fldChar w:fldCharType="begin"/>
            </w:r>
            <w:r>
              <w:rPr>
                <w:noProof/>
                <w:webHidden/>
              </w:rPr>
              <w:instrText xml:space="preserve"> PAGEREF _Toc221111269 \h </w:instrText>
            </w:r>
            <w:r>
              <w:rPr>
                <w:noProof/>
                <w:webHidden/>
              </w:rPr>
            </w:r>
            <w:r>
              <w:rPr>
                <w:noProof/>
                <w:webHidden/>
              </w:rPr>
              <w:fldChar w:fldCharType="separate"/>
            </w:r>
            <w:r>
              <w:rPr>
                <w:noProof/>
                <w:webHidden/>
              </w:rPr>
              <w:t>26</w:t>
            </w:r>
            <w:r>
              <w:rPr>
                <w:noProof/>
                <w:webHidden/>
              </w:rPr>
              <w:fldChar w:fldCharType="end"/>
            </w:r>
          </w:hyperlink>
        </w:p>
        <w:p w14:paraId="3DC7D602" w14:textId="71BA18E4"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0" w:history="1">
            <w:r w:rsidRPr="00E04FF0">
              <w:rPr>
                <w:rStyle w:val="Hyperlink"/>
                <w:rFonts w:eastAsia="Arial"/>
                <w:noProof/>
              </w:rPr>
              <w:t>PUBS CLOSED FOR A LONG TIME</w:t>
            </w:r>
            <w:r>
              <w:rPr>
                <w:noProof/>
                <w:webHidden/>
              </w:rPr>
              <w:tab/>
            </w:r>
            <w:r>
              <w:rPr>
                <w:noProof/>
                <w:webHidden/>
              </w:rPr>
              <w:fldChar w:fldCharType="begin"/>
            </w:r>
            <w:r>
              <w:rPr>
                <w:noProof/>
                <w:webHidden/>
              </w:rPr>
              <w:instrText xml:space="preserve"> PAGEREF _Toc221111270 \h </w:instrText>
            </w:r>
            <w:r>
              <w:rPr>
                <w:noProof/>
                <w:webHidden/>
              </w:rPr>
            </w:r>
            <w:r>
              <w:rPr>
                <w:noProof/>
                <w:webHidden/>
              </w:rPr>
              <w:fldChar w:fldCharType="separate"/>
            </w:r>
            <w:r>
              <w:rPr>
                <w:noProof/>
                <w:webHidden/>
              </w:rPr>
              <w:t>29</w:t>
            </w:r>
            <w:r>
              <w:rPr>
                <w:noProof/>
                <w:webHidden/>
              </w:rPr>
              <w:fldChar w:fldCharType="end"/>
            </w:r>
          </w:hyperlink>
        </w:p>
        <w:p w14:paraId="3669DA27" w14:textId="0F879CC4"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1" w:history="1">
            <w:r w:rsidRPr="00E04FF0">
              <w:rPr>
                <w:rStyle w:val="Hyperlink"/>
                <w:rFonts w:eastAsia="Arial"/>
                <w:noProof/>
              </w:rPr>
              <w:t>PUB ALREADY DEMOLISHED</w:t>
            </w:r>
            <w:r>
              <w:rPr>
                <w:noProof/>
                <w:webHidden/>
              </w:rPr>
              <w:tab/>
            </w:r>
            <w:r>
              <w:rPr>
                <w:noProof/>
                <w:webHidden/>
              </w:rPr>
              <w:fldChar w:fldCharType="begin"/>
            </w:r>
            <w:r>
              <w:rPr>
                <w:noProof/>
                <w:webHidden/>
              </w:rPr>
              <w:instrText xml:space="preserve"> PAGEREF _Toc221111271 \h </w:instrText>
            </w:r>
            <w:r>
              <w:rPr>
                <w:noProof/>
                <w:webHidden/>
              </w:rPr>
            </w:r>
            <w:r>
              <w:rPr>
                <w:noProof/>
                <w:webHidden/>
              </w:rPr>
              <w:fldChar w:fldCharType="separate"/>
            </w:r>
            <w:r>
              <w:rPr>
                <w:noProof/>
                <w:webHidden/>
              </w:rPr>
              <w:t>30</w:t>
            </w:r>
            <w:r>
              <w:rPr>
                <w:noProof/>
                <w:webHidden/>
              </w:rPr>
              <w:fldChar w:fldCharType="end"/>
            </w:r>
          </w:hyperlink>
        </w:p>
        <w:p w14:paraId="15E2D254" w14:textId="69DB20BD"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2" w:history="1">
            <w:r w:rsidRPr="00E04FF0">
              <w:rPr>
                <w:rStyle w:val="Hyperlink"/>
                <w:rFonts w:eastAsia="Arial"/>
                <w:noProof/>
              </w:rPr>
              <w:t>PUBS IN REMOTE LOCATIONS OR SMALL SETTLEMENTS</w:t>
            </w:r>
            <w:r>
              <w:rPr>
                <w:noProof/>
                <w:webHidden/>
              </w:rPr>
              <w:tab/>
            </w:r>
            <w:r>
              <w:rPr>
                <w:noProof/>
                <w:webHidden/>
              </w:rPr>
              <w:fldChar w:fldCharType="begin"/>
            </w:r>
            <w:r>
              <w:rPr>
                <w:noProof/>
                <w:webHidden/>
              </w:rPr>
              <w:instrText xml:space="preserve"> PAGEREF _Toc221111272 \h </w:instrText>
            </w:r>
            <w:r>
              <w:rPr>
                <w:noProof/>
                <w:webHidden/>
              </w:rPr>
            </w:r>
            <w:r>
              <w:rPr>
                <w:noProof/>
                <w:webHidden/>
              </w:rPr>
              <w:fldChar w:fldCharType="separate"/>
            </w:r>
            <w:r>
              <w:rPr>
                <w:noProof/>
                <w:webHidden/>
              </w:rPr>
              <w:t>31</w:t>
            </w:r>
            <w:r>
              <w:rPr>
                <w:noProof/>
                <w:webHidden/>
              </w:rPr>
              <w:fldChar w:fldCharType="end"/>
            </w:r>
          </w:hyperlink>
        </w:p>
        <w:p w14:paraId="39AB90EC" w14:textId="5A1AF2BB"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3" w:history="1">
            <w:r w:rsidRPr="00E04FF0">
              <w:rPr>
                <w:rStyle w:val="Hyperlink"/>
                <w:rFonts w:eastAsia="Arial"/>
                <w:noProof/>
              </w:rPr>
              <w:t>RUNNING DOWN OF PUB</w:t>
            </w:r>
            <w:r>
              <w:rPr>
                <w:noProof/>
                <w:webHidden/>
              </w:rPr>
              <w:tab/>
            </w:r>
            <w:r>
              <w:rPr>
                <w:noProof/>
                <w:webHidden/>
              </w:rPr>
              <w:fldChar w:fldCharType="begin"/>
            </w:r>
            <w:r>
              <w:rPr>
                <w:noProof/>
                <w:webHidden/>
              </w:rPr>
              <w:instrText xml:space="preserve"> PAGEREF _Toc221111273 \h </w:instrText>
            </w:r>
            <w:r>
              <w:rPr>
                <w:noProof/>
                <w:webHidden/>
              </w:rPr>
            </w:r>
            <w:r>
              <w:rPr>
                <w:noProof/>
                <w:webHidden/>
              </w:rPr>
              <w:fldChar w:fldCharType="separate"/>
            </w:r>
            <w:r>
              <w:rPr>
                <w:noProof/>
                <w:webHidden/>
              </w:rPr>
              <w:t>33</w:t>
            </w:r>
            <w:r>
              <w:rPr>
                <w:noProof/>
                <w:webHidden/>
              </w:rPr>
              <w:fldChar w:fldCharType="end"/>
            </w:r>
          </w:hyperlink>
        </w:p>
        <w:p w14:paraId="05E36E40" w14:textId="3CC718E7"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4" w:history="1">
            <w:r w:rsidRPr="00E04FF0">
              <w:rPr>
                <w:rStyle w:val="Hyperlink"/>
                <w:rFonts w:eastAsia="Arial"/>
                <w:noProof/>
              </w:rPr>
              <w:t>PUB CLAIMED NOW TO BE A RESTAURANT</w:t>
            </w:r>
            <w:r>
              <w:rPr>
                <w:noProof/>
                <w:webHidden/>
              </w:rPr>
              <w:tab/>
            </w:r>
            <w:r>
              <w:rPr>
                <w:noProof/>
                <w:webHidden/>
              </w:rPr>
              <w:fldChar w:fldCharType="begin"/>
            </w:r>
            <w:r>
              <w:rPr>
                <w:noProof/>
                <w:webHidden/>
              </w:rPr>
              <w:instrText xml:space="preserve"> PAGEREF _Toc221111274 \h </w:instrText>
            </w:r>
            <w:r>
              <w:rPr>
                <w:noProof/>
                <w:webHidden/>
              </w:rPr>
            </w:r>
            <w:r>
              <w:rPr>
                <w:noProof/>
                <w:webHidden/>
              </w:rPr>
              <w:fldChar w:fldCharType="separate"/>
            </w:r>
            <w:r>
              <w:rPr>
                <w:noProof/>
                <w:webHidden/>
              </w:rPr>
              <w:t>33</w:t>
            </w:r>
            <w:r>
              <w:rPr>
                <w:noProof/>
                <w:webHidden/>
              </w:rPr>
              <w:fldChar w:fldCharType="end"/>
            </w:r>
          </w:hyperlink>
        </w:p>
        <w:p w14:paraId="01094FCA" w14:textId="23B75BAD"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5" w:history="1">
            <w:r w:rsidRPr="00E04FF0">
              <w:rPr>
                <w:rStyle w:val="Hyperlink"/>
                <w:rFonts w:eastAsia="Arial"/>
                <w:noProof/>
              </w:rPr>
              <w:t>PUBS TO SHOP/RESTAURANT CONVERSIONS</w:t>
            </w:r>
            <w:r>
              <w:rPr>
                <w:noProof/>
                <w:webHidden/>
              </w:rPr>
              <w:tab/>
            </w:r>
            <w:r>
              <w:rPr>
                <w:noProof/>
                <w:webHidden/>
              </w:rPr>
              <w:fldChar w:fldCharType="begin"/>
            </w:r>
            <w:r>
              <w:rPr>
                <w:noProof/>
                <w:webHidden/>
              </w:rPr>
              <w:instrText xml:space="preserve"> PAGEREF _Toc221111275 \h </w:instrText>
            </w:r>
            <w:r>
              <w:rPr>
                <w:noProof/>
                <w:webHidden/>
              </w:rPr>
            </w:r>
            <w:r>
              <w:rPr>
                <w:noProof/>
                <w:webHidden/>
              </w:rPr>
              <w:fldChar w:fldCharType="separate"/>
            </w:r>
            <w:r>
              <w:rPr>
                <w:noProof/>
                <w:webHidden/>
              </w:rPr>
              <w:t>34</w:t>
            </w:r>
            <w:r>
              <w:rPr>
                <w:noProof/>
                <w:webHidden/>
              </w:rPr>
              <w:fldChar w:fldCharType="end"/>
            </w:r>
          </w:hyperlink>
        </w:p>
        <w:p w14:paraId="5D46B73F" w14:textId="0653C34C"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6" w:history="1">
            <w:r w:rsidRPr="00E04FF0">
              <w:rPr>
                <w:rStyle w:val="Hyperlink"/>
                <w:rFonts w:eastAsia="Arial"/>
                <w:noProof/>
              </w:rPr>
              <w:t>LOSS OF ANCILLARY ACCOMMODATION</w:t>
            </w:r>
            <w:r>
              <w:rPr>
                <w:noProof/>
                <w:webHidden/>
              </w:rPr>
              <w:tab/>
            </w:r>
            <w:r>
              <w:rPr>
                <w:noProof/>
                <w:webHidden/>
              </w:rPr>
              <w:fldChar w:fldCharType="begin"/>
            </w:r>
            <w:r>
              <w:rPr>
                <w:noProof/>
                <w:webHidden/>
              </w:rPr>
              <w:instrText xml:space="preserve"> PAGEREF _Toc221111276 \h </w:instrText>
            </w:r>
            <w:r>
              <w:rPr>
                <w:noProof/>
                <w:webHidden/>
              </w:rPr>
            </w:r>
            <w:r>
              <w:rPr>
                <w:noProof/>
                <w:webHidden/>
              </w:rPr>
              <w:fldChar w:fldCharType="separate"/>
            </w:r>
            <w:r>
              <w:rPr>
                <w:noProof/>
                <w:webHidden/>
              </w:rPr>
              <w:t>35</w:t>
            </w:r>
            <w:r>
              <w:rPr>
                <w:noProof/>
                <w:webHidden/>
              </w:rPr>
              <w:fldChar w:fldCharType="end"/>
            </w:r>
          </w:hyperlink>
        </w:p>
        <w:p w14:paraId="7CF0D4EF" w14:textId="51127DE1"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7" w:history="1">
            <w:r w:rsidRPr="00E04FF0">
              <w:rPr>
                <w:rStyle w:val="Hyperlink"/>
                <w:rFonts w:eastAsia="Arial"/>
                <w:noProof/>
              </w:rPr>
              <w:t>WIDER COMMUNITY USE ISSUES</w:t>
            </w:r>
            <w:r>
              <w:rPr>
                <w:noProof/>
                <w:webHidden/>
              </w:rPr>
              <w:tab/>
            </w:r>
            <w:r>
              <w:rPr>
                <w:noProof/>
                <w:webHidden/>
              </w:rPr>
              <w:fldChar w:fldCharType="begin"/>
            </w:r>
            <w:r>
              <w:rPr>
                <w:noProof/>
                <w:webHidden/>
              </w:rPr>
              <w:instrText xml:space="preserve"> PAGEREF _Toc221111277 \h </w:instrText>
            </w:r>
            <w:r>
              <w:rPr>
                <w:noProof/>
                <w:webHidden/>
              </w:rPr>
            </w:r>
            <w:r>
              <w:rPr>
                <w:noProof/>
                <w:webHidden/>
              </w:rPr>
              <w:fldChar w:fldCharType="separate"/>
            </w:r>
            <w:r>
              <w:rPr>
                <w:noProof/>
                <w:webHidden/>
              </w:rPr>
              <w:t>36</w:t>
            </w:r>
            <w:r>
              <w:rPr>
                <w:noProof/>
                <w:webHidden/>
              </w:rPr>
              <w:fldChar w:fldCharType="end"/>
            </w:r>
          </w:hyperlink>
        </w:p>
        <w:p w14:paraId="3E25D374" w14:textId="781B5202"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8" w:history="1">
            <w:r w:rsidRPr="00E04FF0">
              <w:rPr>
                <w:rStyle w:val="Hyperlink"/>
                <w:rFonts w:eastAsia="Arial"/>
                <w:noProof/>
              </w:rPr>
              <w:t>REMOVAL OF PERMITTED DEVELOPMENT RIGHTS</w:t>
            </w:r>
            <w:r>
              <w:rPr>
                <w:noProof/>
                <w:webHidden/>
              </w:rPr>
              <w:tab/>
            </w:r>
            <w:r>
              <w:rPr>
                <w:noProof/>
                <w:webHidden/>
              </w:rPr>
              <w:fldChar w:fldCharType="begin"/>
            </w:r>
            <w:r>
              <w:rPr>
                <w:noProof/>
                <w:webHidden/>
              </w:rPr>
              <w:instrText xml:space="preserve"> PAGEREF _Toc221111278 \h </w:instrText>
            </w:r>
            <w:r>
              <w:rPr>
                <w:noProof/>
                <w:webHidden/>
              </w:rPr>
            </w:r>
            <w:r>
              <w:rPr>
                <w:noProof/>
                <w:webHidden/>
              </w:rPr>
              <w:fldChar w:fldCharType="separate"/>
            </w:r>
            <w:r>
              <w:rPr>
                <w:noProof/>
                <w:webHidden/>
              </w:rPr>
              <w:t>37</w:t>
            </w:r>
            <w:r>
              <w:rPr>
                <w:noProof/>
                <w:webHidden/>
              </w:rPr>
              <w:fldChar w:fldCharType="end"/>
            </w:r>
          </w:hyperlink>
        </w:p>
        <w:p w14:paraId="4C2DE1EE" w14:textId="0EA0E1C4"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79" w:history="1">
            <w:r w:rsidRPr="00E04FF0">
              <w:rPr>
                <w:rStyle w:val="Hyperlink"/>
                <w:rFonts w:eastAsia="Arial"/>
                <w:noProof/>
              </w:rPr>
              <w:t>PUB USE ALREADY CHANGED</w:t>
            </w:r>
            <w:r>
              <w:rPr>
                <w:noProof/>
                <w:webHidden/>
              </w:rPr>
              <w:tab/>
            </w:r>
            <w:r>
              <w:rPr>
                <w:noProof/>
                <w:webHidden/>
              </w:rPr>
              <w:fldChar w:fldCharType="begin"/>
            </w:r>
            <w:r>
              <w:rPr>
                <w:noProof/>
                <w:webHidden/>
              </w:rPr>
              <w:instrText xml:space="preserve"> PAGEREF _Toc221111279 \h </w:instrText>
            </w:r>
            <w:r>
              <w:rPr>
                <w:noProof/>
                <w:webHidden/>
              </w:rPr>
            </w:r>
            <w:r>
              <w:rPr>
                <w:noProof/>
                <w:webHidden/>
              </w:rPr>
              <w:fldChar w:fldCharType="separate"/>
            </w:r>
            <w:r>
              <w:rPr>
                <w:noProof/>
                <w:webHidden/>
              </w:rPr>
              <w:t>37</w:t>
            </w:r>
            <w:r>
              <w:rPr>
                <w:noProof/>
                <w:webHidden/>
              </w:rPr>
              <w:fldChar w:fldCharType="end"/>
            </w:r>
          </w:hyperlink>
        </w:p>
        <w:p w14:paraId="17414AAB" w14:textId="5B692249"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80" w:history="1">
            <w:r w:rsidRPr="00E04FF0">
              <w:rPr>
                <w:rStyle w:val="Hyperlink"/>
                <w:rFonts w:eastAsia="Arial"/>
                <w:noProof/>
              </w:rPr>
              <w:t>SCOPE FOR COMMUNITY BUY-OUT</w:t>
            </w:r>
            <w:r>
              <w:rPr>
                <w:noProof/>
                <w:webHidden/>
              </w:rPr>
              <w:tab/>
            </w:r>
            <w:r>
              <w:rPr>
                <w:noProof/>
                <w:webHidden/>
              </w:rPr>
              <w:fldChar w:fldCharType="begin"/>
            </w:r>
            <w:r>
              <w:rPr>
                <w:noProof/>
                <w:webHidden/>
              </w:rPr>
              <w:instrText xml:space="preserve"> PAGEREF _Toc221111280 \h </w:instrText>
            </w:r>
            <w:r>
              <w:rPr>
                <w:noProof/>
                <w:webHidden/>
              </w:rPr>
            </w:r>
            <w:r>
              <w:rPr>
                <w:noProof/>
                <w:webHidden/>
              </w:rPr>
              <w:fldChar w:fldCharType="separate"/>
            </w:r>
            <w:r>
              <w:rPr>
                <w:noProof/>
                <w:webHidden/>
              </w:rPr>
              <w:t>37</w:t>
            </w:r>
            <w:r>
              <w:rPr>
                <w:noProof/>
                <w:webHidden/>
              </w:rPr>
              <w:fldChar w:fldCharType="end"/>
            </w:r>
          </w:hyperlink>
        </w:p>
        <w:p w14:paraId="3EDA487B" w14:textId="3CA88BDC"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81" w:history="1">
            <w:r w:rsidRPr="00E04FF0">
              <w:rPr>
                <w:rStyle w:val="Hyperlink"/>
                <w:rFonts w:eastAsia="Arial"/>
                <w:noProof/>
              </w:rPr>
              <w:t>IMPACT OF ADDITIONAL USE</w:t>
            </w:r>
            <w:r>
              <w:rPr>
                <w:noProof/>
                <w:webHidden/>
              </w:rPr>
              <w:tab/>
            </w:r>
            <w:r>
              <w:rPr>
                <w:noProof/>
                <w:webHidden/>
              </w:rPr>
              <w:fldChar w:fldCharType="begin"/>
            </w:r>
            <w:r>
              <w:rPr>
                <w:noProof/>
                <w:webHidden/>
              </w:rPr>
              <w:instrText xml:space="preserve"> PAGEREF _Toc221111281 \h </w:instrText>
            </w:r>
            <w:r>
              <w:rPr>
                <w:noProof/>
                <w:webHidden/>
              </w:rPr>
            </w:r>
            <w:r>
              <w:rPr>
                <w:noProof/>
                <w:webHidden/>
              </w:rPr>
              <w:fldChar w:fldCharType="separate"/>
            </w:r>
            <w:r>
              <w:rPr>
                <w:noProof/>
                <w:webHidden/>
              </w:rPr>
              <w:t>39</w:t>
            </w:r>
            <w:r>
              <w:rPr>
                <w:noProof/>
                <w:webHidden/>
              </w:rPr>
              <w:fldChar w:fldCharType="end"/>
            </w:r>
          </w:hyperlink>
        </w:p>
        <w:p w14:paraId="571B5FAA" w14:textId="0D898657"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82" w:history="1">
            <w:r w:rsidRPr="00E04FF0">
              <w:rPr>
                <w:rStyle w:val="Hyperlink"/>
                <w:rFonts w:eastAsia="Arial"/>
                <w:noProof/>
              </w:rPr>
              <w:t>ENFORCEMENT ACTION/CERTIFICATE OF LAWFUL DEVELOPMENT/UNAUTHORISED RESIDENTIAL OCCUPATION</w:t>
            </w:r>
            <w:r>
              <w:rPr>
                <w:noProof/>
                <w:webHidden/>
              </w:rPr>
              <w:tab/>
            </w:r>
            <w:r>
              <w:rPr>
                <w:noProof/>
                <w:webHidden/>
              </w:rPr>
              <w:fldChar w:fldCharType="begin"/>
            </w:r>
            <w:r>
              <w:rPr>
                <w:noProof/>
                <w:webHidden/>
              </w:rPr>
              <w:instrText xml:space="preserve"> PAGEREF _Toc221111282 \h </w:instrText>
            </w:r>
            <w:r>
              <w:rPr>
                <w:noProof/>
                <w:webHidden/>
              </w:rPr>
            </w:r>
            <w:r>
              <w:rPr>
                <w:noProof/>
                <w:webHidden/>
              </w:rPr>
              <w:fldChar w:fldCharType="separate"/>
            </w:r>
            <w:r>
              <w:rPr>
                <w:noProof/>
                <w:webHidden/>
              </w:rPr>
              <w:t>39</w:t>
            </w:r>
            <w:r>
              <w:rPr>
                <w:noProof/>
                <w:webHidden/>
              </w:rPr>
              <w:fldChar w:fldCharType="end"/>
            </w:r>
          </w:hyperlink>
        </w:p>
        <w:p w14:paraId="5031D373" w14:textId="69B3070A"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83" w:history="1">
            <w:r w:rsidRPr="00E04FF0">
              <w:rPr>
                <w:rStyle w:val="Hyperlink"/>
                <w:rFonts w:eastAsia="Arial"/>
                <w:noProof/>
              </w:rPr>
              <w:t>DEVELOPMENT INCLUDES NEW PUB OR RETAINS OLD PUB</w:t>
            </w:r>
            <w:r>
              <w:rPr>
                <w:noProof/>
                <w:webHidden/>
              </w:rPr>
              <w:tab/>
            </w:r>
            <w:r>
              <w:rPr>
                <w:noProof/>
                <w:webHidden/>
              </w:rPr>
              <w:fldChar w:fldCharType="begin"/>
            </w:r>
            <w:r>
              <w:rPr>
                <w:noProof/>
                <w:webHidden/>
              </w:rPr>
              <w:instrText xml:space="preserve"> PAGEREF _Toc221111283 \h </w:instrText>
            </w:r>
            <w:r>
              <w:rPr>
                <w:noProof/>
                <w:webHidden/>
              </w:rPr>
            </w:r>
            <w:r>
              <w:rPr>
                <w:noProof/>
                <w:webHidden/>
              </w:rPr>
              <w:fldChar w:fldCharType="separate"/>
            </w:r>
            <w:r>
              <w:rPr>
                <w:noProof/>
                <w:webHidden/>
              </w:rPr>
              <w:t>42</w:t>
            </w:r>
            <w:r>
              <w:rPr>
                <w:noProof/>
                <w:webHidden/>
              </w:rPr>
              <w:fldChar w:fldCharType="end"/>
            </w:r>
          </w:hyperlink>
        </w:p>
        <w:p w14:paraId="2289C2B0" w14:textId="7512B2EF" w:rsidR="00AD01D1" w:rsidRDefault="00AD01D1">
          <w:pPr>
            <w:pStyle w:val="TOC2"/>
            <w:tabs>
              <w:tab w:val="right" w:pos="9628"/>
            </w:tabs>
            <w:rPr>
              <w:rFonts w:eastAsiaTheme="minorEastAsia" w:cstheme="minorBidi"/>
              <w:b w:val="0"/>
              <w:bCs w:val="0"/>
              <w:noProof/>
              <w:kern w:val="2"/>
              <w:sz w:val="24"/>
              <w:szCs w:val="24"/>
              <w:lang w:val="en-US" w:eastAsia="en-US"/>
              <w14:ligatures w14:val="standardContextual"/>
            </w:rPr>
          </w:pPr>
          <w:hyperlink w:anchor="_Toc221111284" w:history="1">
            <w:r w:rsidRPr="00E04FF0">
              <w:rPr>
                <w:rStyle w:val="Hyperlink"/>
                <w:rFonts w:eastAsia="Arial"/>
                <w:noProof/>
              </w:rPr>
              <w:t>LOSS OF MUSIC VENUE</w:t>
            </w:r>
            <w:r>
              <w:rPr>
                <w:noProof/>
                <w:webHidden/>
              </w:rPr>
              <w:tab/>
            </w:r>
            <w:r>
              <w:rPr>
                <w:noProof/>
                <w:webHidden/>
              </w:rPr>
              <w:fldChar w:fldCharType="begin"/>
            </w:r>
            <w:r>
              <w:rPr>
                <w:noProof/>
                <w:webHidden/>
              </w:rPr>
              <w:instrText xml:space="preserve"> PAGEREF _Toc221111284 \h </w:instrText>
            </w:r>
            <w:r>
              <w:rPr>
                <w:noProof/>
                <w:webHidden/>
              </w:rPr>
            </w:r>
            <w:r>
              <w:rPr>
                <w:noProof/>
                <w:webHidden/>
              </w:rPr>
              <w:fldChar w:fldCharType="separate"/>
            </w:r>
            <w:r>
              <w:rPr>
                <w:noProof/>
                <w:webHidden/>
              </w:rPr>
              <w:t>43</w:t>
            </w:r>
            <w:r>
              <w:rPr>
                <w:noProof/>
                <w:webHidden/>
              </w:rPr>
              <w:fldChar w:fldCharType="end"/>
            </w:r>
          </w:hyperlink>
        </w:p>
        <w:p w14:paraId="22EAF6E1" w14:textId="69677362" w:rsidR="00AD01D1" w:rsidRDefault="00AD01D1">
          <w:r>
            <w:rPr>
              <w:b/>
              <w:bCs/>
              <w:noProof/>
            </w:rPr>
            <w:fldChar w:fldCharType="end"/>
          </w:r>
        </w:p>
      </w:sdtContent>
    </w:sdt>
    <w:p w14:paraId="11265F37" w14:textId="47E8A77F" w:rsidR="513BBD81" w:rsidRDefault="21E8617C" w:rsidP="3BE941D7">
      <w:pPr>
        <w:pStyle w:val="Heading2"/>
        <w:rPr>
          <w:rFonts w:eastAsia="Arial" w:cs="Arial"/>
          <w:lang w:val="en-US"/>
        </w:rPr>
      </w:pPr>
      <w:bookmarkStart w:id="0" w:name="_Toc221110937"/>
      <w:bookmarkStart w:id="1" w:name="_Toc221111256"/>
      <w:r w:rsidRPr="3BE941D7">
        <w:rPr>
          <w:rFonts w:eastAsia="Arial" w:cs="Arial"/>
        </w:rPr>
        <w:lastRenderedPageBreak/>
        <w:t>INTRODUCTION</w:t>
      </w:r>
      <w:bookmarkEnd w:id="0"/>
      <w:bookmarkEnd w:id="1"/>
      <w:r w:rsidRPr="3BE941D7">
        <w:rPr>
          <w:rFonts w:eastAsia="Arial" w:cs="Arial"/>
        </w:rPr>
        <w:t> </w:t>
      </w:r>
    </w:p>
    <w:p w14:paraId="56314234" w14:textId="5E8E0E2A"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4978F20F" w14:textId="7351DAD0" w:rsidR="513BBD81" w:rsidRDefault="21E8617C" w:rsidP="3BE941D7">
      <w:pPr>
        <w:rPr>
          <w:rFonts w:eastAsia="Arial" w:cs="Arial"/>
          <w:sz w:val="24"/>
          <w:lang w:val="en-US"/>
        </w:rPr>
      </w:pPr>
      <w:r w:rsidRPr="3BE941D7">
        <w:rPr>
          <w:rStyle w:val="normaltextrun"/>
          <w:rFonts w:ascii="Arial" w:eastAsia="Arial" w:hAnsi="Arial" w:cs="Arial"/>
          <w:sz w:val="24"/>
        </w:rPr>
        <w:t>This document highlights planning appeal decisions by the Planning Inspectorate that are of particular interest and relevance to pubs.</w:t>
      </w:r>
      <w:r w:rsidRPr="3BE941D7">
        <w:rPr>
          <w:rStyle w:val="eop"/>
          <w:rFonts w:ascii="Arial" w:eastAsia="Arial" w:hAnsi="Arial" w:cs="Arial"/>
          <w:sz w:val="24"/>
          <w:lang w:val="en-US"/>
        </w:rPr>
        <w:t> </w:t>
      </w:r>
    </w:p>
    <w:p w14:paraId="58470CC8" w14:textId="7AA03834"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03456093" w14:textId="7448AF48" w:rsidR="513BBD81" w:rsidRDefault="21E8617C" w:rsidP="3BE941D7">
      <w:pPr>
        <w:rPr>
          <w:rFonts w:eastAsia="Arial" w:cs="Arial"/>
          <w:sz w:val="24"/>
          <w:lang w:val="en-US"/>
        </w:rPr>
      </w:pPr>
      <w:r w:rsidRPr="3BE941D7">
        <w:rPr>
          <w:rStyle w:val="normaltextrun"/>
          <w:rFonts w:ascii="Arial" w:eastAsia="Arial" w:hAnsi="Arial" w:cs="Arial"/>
          <w:sz w:val="24"/>
        </w:rPr>
        <w:t>Anyone who has a planning application refused by a Local Planning Authority (LPA) is entitled to lodge an appeal against the decision with the Planning Inspectorate. Most appeals are dealt with by written representations though around 20% go to a hearing and a few to a full-scale public inquiry.</w:t>
      </w:r>
      <w:r w:rsidRPr="3BE941D7">
        <w:rPr>
          <w:rStyle w:val="eop"/>
          <w:rFonts w:ascii="Arial" w:eastAsia="Arial" w:hAnsi="Arial" w:cs="Arial"/>
          <w:sz w:val="24"/>
          <w:lang w:val="en-US"/>
        </w:rPr>
        <w:t> </w:t>
      </w:r>
    </w:p>
    <w:p w14:paraId="0D34F73F" w14:textId="7B9DC234"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184C2886" w14:textId="56676620" w:rsidR="513BBD81" w:rsidRDefault="21E8617C" w:rsidP="3BE941D7">
      <w:pPr>
        <w:rPr>
          <w:rFonts w:eastAsia="Arial" w:cs="Arial"/>
          <w:sz w:val="24"/>
          <w:lang w:val="en-US"/>
        </w:rPr>
      </w:pPr>
      <w:r w:rsidRPr="3BE941D7">
        <w:rPr>
          <w:rStyle w:val="normaltextrun"/>
          <w:rFonts w:ascii="Arial" w:eastAsia="Arial" w:hAnsi="Arial" w:cs="Arial"/>
          <w:sz w:val="24"/>
        </w:rPr>
        <w:t>In reaching their decisions, Inspectors take </w:t>
      </w:r>
      <w:proofErr w:type="gramStart"/>
      <w:r w:rsidRPr="3BE941D7">
        <w:rPr>
          <w:rStyle w:val="normaltextrun"/>
          <w:rFonts w:ascii="Arial" w:eastAsia="Arial" w:hAnsi="Arial" w:cs="Arial"/>
          <w:sz w:val="24"/>
        </w:rPr>
        <w:t>particular account</w:t>
      </w:r>
      <w:proofErr w:type="gramEnd"/>
      <w:r w:rsidRPr="3BE941D7">
        <w:rPr>
          <w:rStyle w:val="normaltextrun"/>
          <w:rFonts w:ascii="Arial" w:eastAsia="Arial" w:hAnsi="Arial" w:cs="Arial"/>
          <w:sz w:val="24"/>
        </w:rPr>
        <w:t> of relevant legislation and planning policies, arguably more so than some LPAs. Individual decisions don’t set </w:t>
      </w:r>
      <w:proofErr w:type="gramStart"/>
      <w:r w:rsidRPr="3BE941D7">
        <w:rPr>
          <w:rStyle w:val="normaltextrun"/>
          <w:rFonts w:ascii="Arial" w:eastAsia="Arial" w:hAnsi="Arial" w:cs="Arial"/>
          <w:sz w:val="24"/>
        </w:rPr>
        <w:t>precedents</w:t>
      </w:r>
      <w:proofErr w:type="gramEnd"/>
      <w:r w:rsidRPr="3BE941D7">
        <w:rPr>
          <w:rStyle w:val="normaltextrun"/>
          <w:rFonts w:ascii="Arial" w:eastAsia="Arial" w:hAnsi="Arial" w:cs="Arial"/>
          <w:sz w:val="24"/>
        </w:rPr>
        <w:t> but Inspectors do </w:t>
      </w:r>
      <w:proofErr w:type="gramStart"/>
      <w:r w:rsidRPr="3BE941D7">
        <w:rPr>
          <w:rStyle w:val="normaltextrun"/>
          <w:rFonts w:ascii="Arial" w:eastAsia="Arial" w:hAnsi="Arial" w:cs="Arial"/>
          <w:sz w:val="24"/>
        </w:rPr>
        <w:t>take into account</w:t>
      </w:r>
      <w:proofErr w:type="gramEnd"/>
      <w:r w:rsidRPr="3BE941D7">
        <w:rPr>
          <w:rStyle w:val="normaltextrun"/>
          <w:rFonts w:ascii="Arial" w:eastAsia="Arial" w:hAnsi="Arial" w:cs="Arial"/>
          <w:sz w:val="24"/>
        </w:rPr>
        <w:t> decisions made by colleagues in similar circumstances.</w:t>
      </w:r>
      <w:r w:rsidRPr="3BE941D7">
        <w:rPr>
          <w:rStyle w:val="eop"/>
          <w:rFonts w:ascii="Arial" w:eastAsia="Arial" w:hAnsi="Arial" w:cs="Arial"/>
          <w:sz w:val="24"/>
          <w:lang w:val="en-US"/>
        </w:rPr>
        <w:t> </w:t>
      </w:r>
    </w:p>
    <w:p w14:paraId="062D4BF7" w14:textId="0AFF831A"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1E3DC0DB" w14:textId="4F65FECA" w:rsidR="513BBD81" w:rsidRDefault="21E8617C" w:rsidP="3BE941D7">
      <w:pPr>
        <w:rPr>
          <w:rFonts w:eastAsia="Arial" w:cs="Arial"/>
          <w:sz w:val="24"/>
          <w:lang w:val="en-US"/>
        </w:rPr>
      </w:pPr>
      <w:r w:rsidRPr="3BE941D7">
        <w:rPr>
          <w:rStyle w:val="normaltextrun"/>
          <w:rFonts w:ascii="Arial" w:eastAsia="Arial" w:hAnsi="Arial" w:cs="Arial"/>
          <w:sz w:val="24"/>
        </w:rPr>
        <w:t>Pub campaigners combating unwanted planning applications will often find appeal decisions useful sources of information, especially where issues important in an appeal also crop up in the application they are fighting. Inspectors can invariably be relied on to identifythe key areas of legislation and policy relevant to the case in question. To give an example, the decision numbered 319 in the listing that follows explains clearly the legal position on continued residential occupation of a closed pub. Such information can be most helpful to campaigners when framing their objections to an application.</w:t>
      </w:r>
      <w:r w:rsidRPr="3BE941D7">
        <w:rPr>
          <w:rStyle w:val="eop"/>
          <w:rFonts w:ascii="Arial" w:eastAsia="Arial" w:hAnsi="Arial" w:cs="Arial"/>
          <w:sz w:val="24"/>
          <w:lang w:val="en-US"/>
        </w:rPr>
        <w:t> </w:t>
      </w:r>
    </w:p>
    <w:p w14:paraId="6E497ABA" w14:textId="2EDB1FAD"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62A29E44" w14:textId="59567D81" w:rsidR="513BBD81" w:rsidRDefault="21E8617C" w:rsidP="3BE941D7">
      <w:pPr>
        <w:rPr>
          <w:rFonts w:eastAsia="Arial" w:cs="Arial"/>
          <w:sz w:val="24"/>
          <w:lang w:val="en-US"/>
        </w:rPr>
      </w:pPr>
      <w:r w:rsidRPr="3BE941D7">
        <w:rPr>
          <w:rStyle w:val="normaltextrun"/>
          <w:rFonts w:ascii="Arial" w:eastAsia="Arial" w:hAnsi="Arial" w:cs="Arial"/>
          <w:sz w:val="24"/>
        </w:rPr>
        <w:t>Applicants (or their agents) often quote in their supporting documents appeal decisions that they believe support their case; objectors can generally do the same.</w:t>
      </w:r>
      <w:r w:rsidRPr="3BE941D7">
        <w:rPr>
          <w:rStyle w:val="eop"/>
          <w:rFonts w:ascii="Arial" w:eastAsia="Arial" w:hAnsi="Arial" w:cs="Arial"/>
          <w:sz w:val="24"/>
          <w:lang w:val="en-US"/>
        </w:rPr>
        <w:t> </w:t>
      </w:r>
    </w:p>
    <w:p w14:paraId="5A09AB69" w14:textId="0DE4D27A"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7091321D" w14:textId="4481421F" w:rsidR="513BBD81" w:rsidRDefault="21E8617C" w:rsidP="3BE941D7">
      <w:pPr>
        <w:rPr>
          <w:rFonts w:eastAsia="Arial" w:cs="Arial"/>
          <w:sz w:val="24"/>
          <w:lang w:val="en-US"/>
        </w:rPr>
      </w:pPr>
      <w:r w:rsidRPr="3BE941D7">
        <w:rPr>
          <w:rStyle w:val="normaltextrun"/>
          <w:rFonts w:ascii="Arial" w:eastAsia="Arial" w:hAnsi="Arial" w:cs="Arial"/>
          <w:sz w:val="24"/>
        </w:rPr>
        <w:t>The listing categorises decisions on an </w:t>
      </w:r>
      <w:proofErr w:type="gramStart"/>
      <w:r w:rsidRPr="3BE941D7">
        <w:rPr>
          <w:rStyle w:val="normaltextrun"/>
          <w:rFonts w:ascii="Arial" w:eastAsia="Arial" w:hAnsi="Arial" w:cs="Arial"/>
          <w:sz w:val="24"/>
        </w:rPr>
        <w:t>issue by issue</w:t>
      </w:r>
      <w:proofErr w:type="gramEnd"/>
      <w:r w:rsidRPr="3BE941D7">
        <w:rPr>
          <w:rStyle w:val="normaltextrun"/>
          <w:rFonts w:ascii="Arial" w:eastAsia="Arial" w:hAnsi="Arial" w:cs="Arial"/>
          <w:sz w:val="24"/>
        </w:rPr>
        <w:t> basis; some decisions appear more than once because of the complexities of the case concerned. You can usually access the full decision letter by going to </w:t>
      </w:r>
      <w:hyperlink r:id="rId11">
        <w:r w:rsidRPr="3BE941D7">
          <w:rPr>
            <w:rStyle w:val="Hyperlink"/>
            <w:rFonts w:eastAsia="Arial" w:cs="Arial"/>
            <w:color w:val="000080"/>
            <w:sz w:val="24"/>
          </w:rPr>
          <w:t>www.gov.uk/appeal-planning-inspectorate</w:t>
        </w:r>
      </w:hyperlink>
      <w:r w:rsidRPr="3BE941D7">
        <w:rPr>
          <w:rStyle w:val="apple-converted-space"/>
          <w:rFonts w:ascii="Arial" w:eastAsia="Arial" w:hAnsi="Arial" w:cs="Arial"/>
          <w:sz w:val="24"/>
        </w:rPr>
        <w:t> and enter the seven-figure number (shown in the listing) for the particular case. Some older cases are no longer on the system but CAMRA has hard copies of them that can be scanned and copied to you if you want them – contact </w:t>
      </w:r>
      <w:hyperlink r:id="rId12">
        <w:r w:rsidRPr="3BE941D7">
          <w:rPr>
            <w:rStyle w:val="Hyperlink"/>
            <w:rFonts w:eastAsia="Arial" w:cs="Arial"/>
            <w:color w:val="000080"/>
            <w:sz w:val="24"/>
          </w:rPr>
          <w:t>paul.ainsworth@camra.org.uk</w:t>
        </w:r>
      </w:hyperlink>
      <w:r w:rsidRPr="3BE941D7">
        <w:rPr>
          <w:rStyle w:val="eop"/>
          <w:rFonts w:ascii="Arial" w:eastAsia="Arial" w:hAnsi="Arial" w:cs="Arial"/>
          <w:sz w:val="24"/>
          <w:lang w:val="en-US"/>
        </w:rPr>
        <w:t> </w:t>
      </w:r>
    </w:p>
    <w:p w14:paraId="33B15158" w14:textId="69287ED2" w:rsidR="513BBD81" w:rsidRDefault="21E8617C" w:rsidP="3BE941D7">
      <w:pPr>
        <w:rPr>
          <w:rFonts w:eastAsia="Arial" w:cs="Arial"/>
          <w:sz w:val="24"/>
          <w:lang w:val="en-US"/>
        </w:rPr>
      </w:pPr>
      <w:r w:rsidRPr="3BE941D7">
        <w:rPr>
          <w:rStyle w:val="eop"/>
          <w:rFonts w:ascii="Arial" w:eastAsia="Arial" w:hAnsi="Arial" w:cs="Arial"/>
          <w:sz w:val="24"/>
          <w:lang w:val="en-US"/>
        </w:rPr>
        <w:t> </w:t>
      </w:r>
    </w:p>
    <w:p w14:paraId="3CD97CFD" w14:textId="6BD1E6F1" w:rsidR="513BBD81" w:rsidRDefault="21E8617C" w:rsidP="3BE941D7">
      <w:pPr>
        <w:rPr>
          <w:rFonts w:eastAsia="Arial" w:cs="Arial"/>
          <w:sz w:val="24"/>
          <w:lang w:val="en-US"/>
        </w:rPr>
      </w:pPr>
      <w:r w:rsidRPr="3BE941D7">
        <w:rPr>
          <w:rStyle w:val="normaltextrun"/>
          <w:rFonts w:ascii="Arial" w:eastAsia="Arial" w:hAnsi="Arial" w:cs="Arial"/>
          <w:sz w:val="24"/>
        </w:rPr>
        <w:t>The listing is updated annually.</w:t>
      </w:r>
      <w:r w:rsidRPr="3BE941D7">
        <w:rPr>
          <w:rStyle w:val="eop"/>
          <w:rFonts w:ascii="Arial" w:eastAsia="Arial" w:hAnsi="Arial" w:cs="Arial"/>
          <w:sz w:val="24"/>
          <w:lang w:val="en-US"/>
        </w:rPr>
        <w:t> </w:t>
      </w:r>
    </w:p>
    <w:p w14:paraId="25736712" w14:textId="42FA5FB3" w:rsidR="513BBD81" w:rsidRDefault="513BBD81" w:rsidP="3BE941D7">
      <w:pPr>
        <w:rPr>
          <w:rFonts w:eastAsia="Arial" w:cs="Arial"/>
          <w:color w:val="FF3333"/>
          <w:szCs w:val="22"/>
          <w:lang w:val="en-US"/>
        </w:rPr>
      </w:pPr>
    </w:p>
    <w:p w14:paraId="0041BFCD" w14:textId="08589519" w:rsidR="513BBD81" w:rsidRDefault="513BBD81" w:rsidP="3BE941D7">
      <w:pPr>
        <w:rPr>
          <w:rFonts w:eastAsia="Arial" w:cs="Arial"/>
          <w:color w:val="FF3333"/>
          <w:szCs w:val="22"/>
          <w:lang w:val="en-US"/>
        </w:rPr>
      </w:pPr>
    </w:p>
    <w:p w14:paraId="4A5C0138" w14:textId="073458F8" w:rsidR="513BBD81" w:rsidRDefault="513BBD81" w:rsidP="3BE941D7">
      <w:pPr>
        <w:rPr>
          <w:rFonts w:eastAsia="Arial" w:cs="Arial"/>
          <w:color w:val="FF3333"/>
          <w:szCs w:val="22"/>
          <w:lang w:val="en-US"/>
        </w:rPr>
      </w:pPr>
    </w:p>
    <w:p w14:paraId="30910D96" w14:textId="5DA3AD68" w:rsidR="513BBD81" w:rsidRDefault="513BBD81" w:rsidP="3BE941D7">
      <w:pPr>
        <w:rPr>
          <w:rFonts w:eastAsia="Arial" w:cs="Arial"/>
          <w:color w:val="FF3333"/>
          <w:szCs w:val="22"/>
          <w:lang w:val="en-US"/>
        </w:rPr>
      </w:pPr>
    </w:p>
    <w:p w14:paraId="17C504A0" w14:textId="07639485" w:rsidR="513BBD81" w:rsidRDefault="513BBD81" w:rsidP="3BE941D7">
      <w:pPr>
        <w:rPr>
          <w:rFonts w:eastAsia="Arial" w:cs="Arial"/>
          <w:color w:val="FF3333"/>
          <w:szCs w:val="22"/>
          <w:lang w:val="en-US"/>
        </w:rPr>
      </w:pPr>
    </w:p>
    <w:p w14:paraId="5D12930C" w14:textId="10EBCFFE" w:rsidR="513BBD81" w:rsidRDefault="513BBD81" w:rsidP="3BE941D7">
      <w:pPr>
        <w:rPr>
          <w:rFonts w:eastAsia="Arial" w:cs="Arial"/>
          <w:color w:val="FF3333"/>
          <w:szCs w:val="22"/>
          <w:lang w:val="en-US"/>
        </w:rPr>
      </w:pPr>
    </w:p>
    <w:p w14:paraId="1F66402B" w14:textId="2167FEF0" w:rsidR="513BBD81" w:rsidRDefault="513BBD81" w:rsidP="3BE941D7">
      <w:pPr>
        <w:rPr>
          <w:rFonts w:eastAsia="Arial" w:cs="Arial"/>
          <w:color w:val="FF3333"/>
          <w:szCs w:val="22"/>
          <w:lang w:val="en-US"/>
        </w:rPr>
      </w:pPr>
    </w:p>
    <w:p w14:paraId="4A76A35A" w14:textId="5ED78B52" w:rsidR="513BBD81" w:rsidRDefault="513BBD81" w:rsidP="3BE941D7">
      <w:pPr>
        <w:rPr>
          <w:rFonts w:eastAsia="Arial" w:cs="Arial"/>
          <w:color w:val="FF3333"/>
          <w:szCs w:val="22"/>
          <w:lang w:val="en-US"/>
        </w:rPr>
      </w:pPr>
    </w:p>
    <w:p w14:paraId="3D312773" w14:textId="0AB313E7" w:rsidR="513BBD81" w:rsidRDefault="513BBD81" w:rsidP="3BE941D7">
      <w:pPr>
        <w:rPr>
          <w:rFonts w:eastAsia="Arial" w:cs="Arial"/>
          <w:color w:val="FF3333"/>
          <w:szCs w:val="22"/>
          <w:lang w:val="en-US"/>
        </w:rPr>
      </w:pPr>
    </w:p>
    <w:p w14:paraId="2368B2D8" w14:textId="765A4AA2" w:rsidR="513BBD81" w:rsidRDefault="513BBD81" w:rsidP="3BE941D7">
      <w:pPr>
        <w:rPr>
          <w:rFonts w:eastAsia="Arial" w:cs="Arial"/>
          <w:color w:val="FF3333"/>
          <w:szCs w:val="22"/>
          <w:lang w:val="en-US"/>
        </w:rPr>
      </w:pPr>
    </w:p>
    <w:p w14:paraId="0F05E119" w14:textId="0C6BC78E" w:rsidR="513BBD81" w:rsidRDefault="513BBD81" w:rsidP="3BE941D7">
      <w:pPr>
        <w:rPr>
          <w:rFonts w:eastAsia="Arial" w:cs="Arial"/>
          <w:color w:val="FF3333"/>
          <w:szCs w:val="22"/>
          <w:lang w:val="en-US"/>
        </w:rPr>
      </w:pPr>
    </w:p>
    <w:p w14:paraId="6F1D38AF" w14:textId="4803E312" w:rsidR="513BBD81" w:rsidRDefault="513BBD81" w:rsidP="3BE941D7">
      <w:pPr>
        <w:rPr>
          <w:rFonts w:eastAsia="Arial" w:cs="Arial"/>
          <w:color w:val="FF3333"/>
          <w:szCs w:val="22"/>
          <w:lang w:val="en-US"/>
        </w:rPr>
      </w:pPr>
    </w:p>
    <w:p w14:paraId="651CEF75" w14:textId="484A89FA" w:rsidR="513BBD81" w:rsidRDefault="513BBD81" w:rsidP="3BE941D7">
      <w:pPr>
        <w:keepNext/>
        <w:keepLines/>
        <w:spacing w:before="160" w:after="80"/>
        <w:rPr>
          <w:rFonts w:eastAsia="Arial" w:cs="Arial"/>
          <w:color w:val="365F91" w:themeColor="accent1" w:themeShade="BF"/>
          <w:sz w:val="28"/>
          <w:szCs w:val="28"/>
          <w:lang w:val="en-US"/>
        </w:rPr>
      </w:pPr>
    </w:p>
    <w:p w14:paraId="444CD8F9" w14:textId="1FEF97DF" w:rsidR="513BBD81" w:rsidRDefault="21E8617C" w:rsidP="3BE941D7">
      <w:pPr>
        <w:pStyle w:val="Heading2"/>
        <w:rPr>
          <w:rFonts w:eastAsia="Arial" w:cs="Arial"/>
          <w:color w:val="FF0000"/>
          <w:sz w:val="24"/>
          <w:szCs w:val="24"/>
          <w:lang w:val="en-US"/>
        </w:rPr>
      </w:pPr>
      <w:bookmarkStart w:id="2" w:name="_Toc221110938"/>
      <w:bookmarkStart w:id="3" w:name="_Toc221111257"/>
      <w:r w:rsidRPr="3BE941D7">
        <w:rPr>
          <w:color w:val="FF0000"/>
          <w:sz w:val="24"/>
          <w:szCs w:val="24"/>
        </w:rPr>
        <w:t>LOSS OF VALUED LOCAL FACILITY</w:t>
      </w:r>
      <w:bookmarkEnd w:id="2"/>
      <w:bookmarkEnd w:id="3"/>
    </w:p>
    <w:p w14:paraId="3A8F501D" w14:textId="4B8A85E0"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2C892F12" w14:textId="6AF6E0F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52DA7413" w14:textId="0F831C47"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26C8E87" w14:textId="07973C2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Lion, St Leonards, </w:t>
      </w:r>
      <w:proofErr w:type="gramStart"/>
      <w:r w:rsidRPr="3BE941D7">
        <w:rPr>
          <w:rFonts w:eastAsia="Arial" w:cs="Arial"/>
          <w:color w:val="000000" w:themeColor="text1"/>
          <w:szCs w:val="22"/>
          <w:u w:val="single"/>
        </w:rPr>
        <w:t>Bucks  (</w:t>
      </w:r>
      <w:proofErr w:type="gramEnd"/>
      <w:r w:rsidRPr="3BE941D7">
        <w:rPr>
          <w:rFonts w:eastAsia="Arial" w:cs="Arial"/>
          <w:color w:val="000000" w:themeColor="text1"/>
          <w:szCs w:val="22"/>
          <w:u w:val="single"/>
        </w:rPr>
        <w:t>233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3130705</w:t>
      </w:r>
      <w:proofErr w:type="gramEnd"/>
      <w:r w:rsidRPr="3BE941D7">
        <w:rPr>
          <w:rFonts w:eastAsia="Arial" w:cs="Arial"/>
          <w:color w:val="000000" w:themeColor="text1"/>
          <w:szCs w:val="22"/>
          <w:u w:val="single"/>
        </w:rPr>
        <w:t>/3131920</w:t>
      </w:r>
    </w:p>
    <w:p w14:paraId="7E6260D3" w14:textId="1BAD88D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96B3476" w14:textId="65AED37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community facility would be contrary to local plan and NPPF. Insufficient evidence presented to demonstrate non-viability.</w:t>
      </w:r>
    </w:p>
    <w:p w14:paraId="3CDB8571" w14:textId="65AA8EA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99BAE6" w14:textId="22CF982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Dukes Head, Coddenham,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236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3143123</w:t>
      </w:r>
      <w:proofErr w:type="gramEnd"/>
    </w:p>
    <w:p w14:paraId="792B842F" w14:textId="7737DF3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E8E238" w14:textId="48F7E94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Unacceptable loss contrary to NPPF and local plan policies. Clear evidence from ACV registration and formation of Save the Dukes Head Group that locally valued.</w:t>
      </w:r>
    </w:p>
    <w:p w14:paraId="45E02158" w14:textId="1F6CDAE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8296E6" w14:textId="7D0218F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Bantam, Burghfield Common, </w:t>
      </w:r>
      <w:proofErr w:type="gramStart"/>
      <w:r w:rsidRPr="3BE941D7">
        <w:rPr>
          <w:rFonts w:eastAsia="Arial" w:cs="Arial"/>
          <w:color w:val="000000" w:themeColor="text1"/>
          <w:szCs w:val="22"/>
          <w:u w:val="single"/>
        </w:rPr>
        <w:t>Reading  (</w:t>
      </w:r>
      <w:proofErr w:type="gramEnd"/>
      <w:r w:rsidRPr="3BE941D7">
        <w:rPr>
          <w:rFonts w:eastAsia="Arial" w:cs="Arial"/>
          <w:color w:val="000000" w:themeColor="text1"/>
          <w:szCs w:val="22"/>
          <w:u w:val="single"/>
        </w:rPr>
        <w:t>241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3138150</w:t>
      </w:r>
      <w:proofErr w:type="gramEnd"/>
    </w:p>
    <w:p w14:paraId="0FA31AD3" w14:textId="1C5D445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F7C719" w14:textId="353C5D0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had been run down, with little investment and poor management. Loss of valued community facility not adequately justified.</w:t>
      </w:r>
    </w:p>
    <w:p w14:paraId="12F7DDCC" w14:textId="6A7794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BAE433A" w14:textId="7AED656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Ermine Way, Ancaster,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3153467</w:t>
      </w:r>
      <w:proofErr w:type="gramEnd"/>
    </w:p>
    <w:p w14:paraId="35D12B2E" w14:textId="795FF1B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E5D0BD1" w14:textId="0BB80E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Decision features especially rigorous interpretation of NPPF requirement to safeguard valued facilities and services.</w:t>
      </w:r>
    </w:p>
    <w:p w14:paraId="094E7F3B" w14:textId="3291D28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162E519" w14:textId="64CC66C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Dolphin, Althorpe,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3150479</w:t>
      </w:r>
      <w:proofErr w:type="gramEnd"/>
    </w:p>
    <w:p w14:paraId="5753E2EF" w14:textId="6342242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E4A5032" w14:textId="0A15AB4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Retention of pub has generated considerable support within the community and has been ACV listed, so can be deemed to be a key local facility.</w:t>
      </w:r>
    </w:p>
    <w:p w14:paraId="06F13F10" w14:textId="1AC9C6B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E542EAD" w14:textId="64C1006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Yew Tree, Chew Stoke, </w:t>
      </w:r>
      <w:proofErr w:type="gramStart"/>
      <w:r w:rsidRPr="3BE941D7">
        <w:rPr>
          <w:rFonts w:eastAsia="Arial" w:cs="Arial"/>
          <w:color w:val="000000" w:themeColor="text1"/>
          <w:szCs w:val="22"/>
          <w:u w:val="single"/>
        </w:rPr>
        <w:t>Bristol  (</w:t>
      </w:r>
      <w:proofErr w:type="gramEnd"/>
      <w:r w:rsidRPr="3BE941D7">
        <w:rPr>
          <w:rFonts w:eastAsia="Arial" w:cs="Arial"/>
          <w:color w:val="000000" w:themeColor="text1"/>
          <w:szCs w:val="22"/>
          <w:u w:val="single"/>
        </w:rPr>
        <w:t>251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3147896</w:t>
      </w:r>
      <w:proofErr w:type="gramEnd"/>
    </w:p>
    <w:p w14:paraId="106423D5" w14:textId="0E1DA15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DB34F90" w14:textId="0327B1B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valued community unacceptable even though other pub and clubs in small village.</w:t>
      </w:r>
    </w:p>
    <w:p w14:paraId="6DE559B5" w14:textId="72B000D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00983F" w14:textId="350C0C1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Fosters Booth, </w:t>
      </w:r>
      <w:proofErr w:type="gramStart"/>
      <w:r w:rsidRPr="3BE941D7">
        <w:rPr>
          <w:rFonts w:eastAsia="Arial" w:cs="Arial"/>
          <w:color w:val="000000" w:themeColor="text1"/>
          <w:szCs w:val="22"/>
          <w:u w:val="single"/>
        </w:rPr>
        <w:t>Northants  (</w:t>
      </w:r>
      <w:proofErr w:type="gramEnd"/>
      <w:r w:rsidRPr="3BE941D7">
        <w:rPr>
          <w:rFonts w:eastAsia="Arial" w:cs="Arial"/>
          <w:color w:val="000000" w:themeColor="text1"/>
          <w:szCs w:val="22"/>
          <w:u w:val="single"/>
        </w:rPr>
        <w:t>255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3170758</w:t>
      </w:r>
      <w:proofErr w:type="gramEnd"/>
    </w:p>
    <w:p w14:paraId="786A91DB" w14:textId="4DD62F9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589813" w14:textId="363FC0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Clearly valued by local people and ACV listed. Loss would cause considerable harm to community.</w:t>
      </w:r>
    </w:p>
    <w:p w14:paraId="78DCA13C" w14:textId="194744B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CFA98C" w14:textId="20882A5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Gainsborough Arms, Milborne Port, </w:t>
      </w:r>
      <w:proofErr w:type="gramStart"/>
      <w:r w:rsidRPr="3BE941D7">
        <w:rPr>
          <w:rFonts w:eastAsia="Arial" w:cs="Arial"/>
          <w:color w:val="000000" w:themeColor="text1"/>
          <w:szCs w:val="22"/>
          <w:u w:val="single"/>
        </w:rPr>
        <w:t>Somerset  (</w:t>
      </w:r>
      <w:proofErr w:type="gramEnd"/>
      <w:r w:rsidRPr="3BE941D7">
        <w:rPr>
          <w:rFonts w:eastAsia="Arial" w:cs="Arial"/>
          <w:color w:val="000000" w:themeColor="text1"/>
          <w:szCs w:val="22"/>
          <w:u w:val="single"/>
        </w:rPr>
        <w:t>256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3164977</w:t>
      </w:r>
      <w:proofErr w:type="gramEnd"/>
    </w:p>
    <w:p w14:paraId="3C7B308B" w14:textId="2F6D6A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5FEF91E" w14:textId="78C835E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conversion to convenience store would reduce opportunities for social interaction and result in harmful loss of community facility.</w:t>
      </w:r>
    </w:p>
    <w:p w14:paraId="60F9D066" w14:textId="6A01917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6C44CDB" w14:textId="7E3698A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Oak, Charing,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259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3156139</w:t>
      </w:r>
      <w:proofErr w:type="gramEnd"/>
    </w:p>
    <w:p w14:paraId="54E3D968" w14:textId="64D4DA1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5383DB" w14:textId="36968CB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conversion to A3 would harm social well-being because of restricted hours. Possible micro-pub no substitute. ACV listed.</w:t>
      </w:r>
    </w:p>
    <w:p w14:paraId="666AF92D" w14:textId="2E9D5B8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9D07FB" w14:textId="4B364D0D" w:rsidR="513BBD81" w:rsidRDefault="513BBD81" w:rsidP="3BE941D7">
      <w:pPr>
        <w:rPr>
          <w:rFonts w:eastAsia="Arial" w:cs="Arial"/>
          <w:color w:val="000000" w:themeColor="text1"/>
          <w:szCs w:val="22"/>
          <w:lang w:val="en-US"/>
        </w:rPr>
      </w:pPr>
    </w:p>
    <w:p w14:paraId="2BB73939" w14:textId="7082542E" w:rsidR="513BBD81" w:rsidRDefault="513BBD81" w:rsidP="3BE941D7">
      <w:pPr>
        <w:rPr>
          <w:rFonts w:eastAsia="Arial" w:cs="Arial"/>
          <w:color w:val="000000" w:themeColor="text1"/>
          <w:szCs w:val="22"/>
          <w:lang w:val="en-US"/>
        </w:rPr>
      </w:pPr>
    </w:p>
    <w:p w14:paraId="6182C115" w14:textId="01C3DB38" w:rsidR="513BBD81" w:rsidRDefault="513BBD81" w:rsidP="3BE941D7">
      <w:pPr>
        <w:rPr>
          <w:rFonts w:eastAsia="Arial" w:cs="Arial"/>
          <w:color w:val="000000" w:themeColor="text1"/>
          <w:szCs w:val="22"/>
          <w:lang w:val="en-US"/>
        </w:rPr>
      </w:pPr>
    </w:p>
    <w:p w14:paraId="1F797BB7" w14:textId="7B205AA6" w:rsidR="513BBD81" w:rsidRDefault="513BBD81" w:rsidP="3BE941D7">
      <w:pPr>
        <w:rPr>
          <w:rFonts w:eastAsia="Arial" w:cs="Arial"/>
          <w:color w:val="000000" w:themeColor="text1"/>
          <w:szCs w:val="22"/>
          <w:lang w:val="en-US"/>
        </w:rPr>
      </w:pPr>
    </w:p>
    <w:p w14:paraId="205C1F00" w14:textId="1E54566D" w:rsidR="513BBD81" w:rsidRDefault="513BBD81" w:rsidP="3BE941D7">
      <w:pPr>
        <w:rPr>
          <w:rFonts w:eastAsia="Arial" w:cs="Arial"/>
          <w:color w:val="000000" w:themeColor="text1"/>
          <w:szCs w:val="22"/>
          <w:lang w:val="en-US"/>
        </w:rPr>
      </w:pPr>
    </w:p>
    <w:p w14:paraId="23BAA034" w14:textId="7FCACC0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Centurion. Walton, </w:t>
      </w:r>
      <w:proofErr w:type="gramStart"/>
      <w:r w:rsidRPr="3BE941D7">
        <w:rPr>
          <w:rFonts w:eastAsia="Arial" w:cs="Arial"/>
          <w:color w:val="000000" w:themeColor="text1"/>
          <w:szCs w:val="22"/>
          <w:u w:val="single"/>
        </w:rPr>
        <w:t>Cumbria  (</w:t>
      </w:r>
      <w:proofErr w:type="gramEnd"/>
      <w:r w:rsidRPr="3BE941D7">
        <w:rPr>
          <w:rFonts w:eastAsia="Arial" w:cs="Arial"/>
          <w:color w:val="000000" w:themeColor="text1"/>
          <w:szCs w:val="22"/>
          <w:u w:val="single"/>
        </w:rPr>
        <w:t>277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3153439</w:t>
      </w:r>
      <w:proofErr w:type="gramEnd"/>
    </w:p>
    <w:p w14:paraId="28A8BDFE" w14:textId="045533B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909C651" w14:textId="4D06BAD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Valued community facility would be lost. No material considerations put forward to justify such a loss.</w:t>
      </w:r>
    </w:p>
    <w:p w14:paraId="73AE55D5" w14:textId="3B9EFD2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Henry Jenkins, Kirkby Malzeard,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293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3184236</w:t>
      </w:r>
      <w:proofErr w:type="gramEnd"/>
    </w:p>
    <w:p w14:paraId="07918B7F" w14:textId="0E08154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20074B" w14:textId="611BDDC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development would lead to unjustified loss of a community facility.</w:t>
      </w:r>
    </w:p>
    <w:p w14:paraId="5EE21BB6" w14:textId="2007AB1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E57714B" w14:textId="0282BD0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Horse, London E</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311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3218678</w:t>
      </w:r>
      <w:proofErr w:type="gramEnd"/>
    </w:p>
    <w:p w14:paraId="48820661" w14:textId="6B82E40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012F2C" w14:textId="1B42C4C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no longer a local need for the facility or that the business could not be viable.</w:t>
      </w:r>
    </w:p>
    <w:p w14:paraId="6E839E7E" w14:textId="3D7E0DF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B6CC80D" w14:textId="0A8CDAF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Eagles Inn, Cressage, </w:t>
      </w:r>
      <w:proofErr w:type="gramStart"/>
      <w:r w:rsidRPr="3BE941D7">
        <w:rPr>
          <w:rFonts w:eastAsia="Arial" w:cs="Arial"/>
          <w:color w:val="000000" w:themeColor="text1"/>
          <w:szCs w:val="22"/>
          <w:u w:val="single"/>
        </w:rPr>
        <w:t>Salop  (</w:t>
      </w:r>
      <w:proofErr w:type="gramEnd"/>
      <w:r w:rsidRPr="3BE941D7">
        <w:rPr>
          <w:rFonts w:eastAsia="Arial" w:cs="Arial"/>
          <w:color w:val="000000" w:themeColor="text1"/>
          <w:szCs w:val="22"/>
          <w:u w:val="single"/>
        </w:rPr>
        <w:t>313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3210027</w:t>
      </w:r>
      <w:proofErr w:type="gramEnd"/>
    </w:p>
    <w:p w14:paraId="477F094A" w14:textId="703D32F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CBE17C" w14:textId="41CB79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there was sufficient justification for the loss of the community facility.</w:t>
      </w:r>
    </w:p>
    <w:p w14:paraId="49DEDE4E" w14:textId="3536A5D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E383EE2" w14:textId="78DE200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Silver Hind, Sway, </w:t>
      </w:r>
      <w:proofErr w:type="gramStart"/>
      <w:r w:rsidRPr="3BE941D7">
        <w:rPr>
          <w:rFonts w:eastAsia="Arial" w:cs="Arial"/>
          <w:color w:val="000000" w:themeColor="text1"/>
          <w:szCs w:val="22"/>
          <w:u w:val="single"/>
        </w:rPr>
        <w:t>Hants  (</w:t>
      </w:r>
      <w:proofErr w:type="gramEnd"/>
      <w:r w:rsidRPr="3BE941D7">
        <w:rPr>
          <w:rFonts w:eastAsia="Arial" w:cs="Arial"/>
          <w:color w:val="000000" w:themeColor="text1"/>
          <w:szCs w:val="22"/>
          <w:u w:val="single"/>
        </w:rPr>
        <w:t>323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3203501</w:t>
      </w:r>
      <w:proofErr w:type="gramEnd"/>
    </w:p>
    <w:p w14:paraId="03EF9A22" w14:textId="00D08B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865AD2" w14:textId="44D5320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pub conflicted with development plan because of harmful loss of community facilities. Harm also caused to character and appearance of area.</w:t>
      </w:r>
    </w:p>
    <w:p w14:paraId="696DDB80" w14:textId="0F577E7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9A12C15" w14:textId="2BD9A70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Tally Ho, </w:t>
      </w:r>
      <w:proofErr w:type="gramStart"/>
      <w:r w:rsidRPr="3BE941D7">
        <w:rPr>
          <w:rFonts w:eastAsia="Arial" w:cs="Arial"/>
          <w:color w:val="000000" w:themeColor="text1"/>
          <w:szCs w:val="22"/>
          <w:u w:val="single"/>
        </w:rPr>
        <w:t>Canterbury  (</w:t>
      </w:r>
      <w:proofErr w:type="gramEnd"/>
      <w:r w:rsidRPr="3BE941D7">
        <w:rPr>
          <w:rFonts w:eastAsia="Arial" w:cs="Arial"/>
          <w:color w:val="000000" w:themeColor="text1"/>
          <w:szCs w:val="22"/>
          <w:u w:val="single"/>
        </w:rPr>
        <w:t>338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3238239</w:t>
      </w:r>
      <w:proofErr w:type="gramEnd"/>
    </w:p>
    <w:p w14:paraId="710C9E22" w14:textId="1802743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11A92D0" w14:textId="167492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 conflicted with local and national policies on loss of community facilities. No evidence that different operator could not be successful.</w:t>
      </w:r>
    </w:p>
    <w:p w14:paraId="66E8F4F5" w14:textId="72EBAF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63E5B97" w14:textId="6F18520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Horse, London E</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370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3260969</w:t>
      </w:r>
      <w:proofErr w:type="gramEnd"/>
    </w:p>
    <w:p w14:paraId="244BDEBD" w14:textId="205DED4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9619195" w14:textId="321D62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all reasonable efforts made to preserve valued pub facility. Not satisfied that marketing adequate or that a viable pub use could not happen.</w:t>
      </w:r>
    </w:p>
    <w:p w14:paraId="4BFB0741" w14:textId="4E6986F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216B200" w14:textId="2C86337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Royal George, Stagsden, </w:t>
      </w:r>
      <w:proofErr w:type="gramStart"/>
      <w:r w:rsidRPr="3BE941D7">
        <w:rPr>
          <w:rFonts w:eastAsia="Arial" w:cs="Arial"/>
          <w:color w:val="000000" w:themeColor="text1"/>
          <w:szCs w:val="22"/>
          <w:u w:val="single"/>
        </w:rPr>
        <w:t>Beds  (</w:t>
      </w:r>
      <w:proofErr w:type="gramEnd"/>
      <w:r w:rsidRPr="3BE941D7">
        <w:rPr>
          <w:rFonts w:eastAsia="Arial" w:cs="Arial"/>
          <w:color w:val="000000" w:themeColor="text1"/>
          <w:szCs w:val="22"/>
          <w:u w:val="single"/>
        </w:rPr>
        <w:t>377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3263289</w:t>
      </w:r>
      <w:proofErr w:type="gramEnd"/>
    </w:p>
    <w:p w14:paraId="105D6FCB" w14:textId="488616B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FEBFDA" w14:textId="0288096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Insufficient evidence produced that opportunities to sell or tenant the pub had been fully explored. Not accepted that village too small to support a pub.</w:t>
      </w:r>
    </w:p>
    <w:p w14:paraId="3F9341F7" w14:textId="66C92D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F56B0C3" w14:textId="47C6648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Crealock Arms, Littleham, </w:t>
      </w:r>
      <w:proofErr w:type="gramStart"/>
      <w:r w:rsidRPr="3BE941D7">
        <w:rPr>
          <w:rFonts w:eastAsia="Arial" w:cs="Arial"/>
          <w:color w:val="000000" w:themeColor="text1"/>
          <w:szCs w:val="22"/>
          <w:u w:val="single"/>
        </w:rPr>
        <w:t>Devon  (</w:t>
      </w:r>
      <w:proofErr w:type="gramEnd"/>
      <w:r w:rsidRPr="3BE941D7">
        <w:rPr>
          <w:rFonts w:eastAsia="Arial" w:cs="Arial"/>
          <w:color w:val="000000" w:themeColor="text1"/>
          <w:szCs w:val="22"/>
          <w:u w:val="single"/>
        </w:rPr>
        <w:t>379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3269314</w:t>
      </w:r>
      <w:proofErr w:type="gramEnd"/>
    </w:p>
    <w:p w14:paraId="57EE91EA" w14:textId="385117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7AE0E60" w14:textId="071DB9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Little evidence to show that the facility is no longer valued/needed. Desired change of use stems more from applicants wanting to leave than from failings in the business.</w:t>
      </w:r>
    </w:p>
    <w:p w14:paraId="08DD7912" w14:textId="7FE2F58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483007" w14:textId="14F20B10" w:rsidR="513BBD81" w:rsidRDefault="513BBD81" w:rsidP="3BE941D7">
      <w:pPr>
        <w:rPr>
          <w:rFonts w:eastAsia="Arial" w:cs="Arial"/>
          <w:color w:val="000000" w:themeColor="text1"/>
          <w:szCs w:val="22"/>
          <w:lang w:val="en-US"/>
        </w:rPr>
      </w:pPr>
    </w:p>
    <w:p w14:paraId="613CDB3D" w14:textId="2C5CD81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Jolly Fisherman, </w:t>
      </w:r>
      <w:proofErr w:type="gramStart"/>
      <w:r w:rsidRPr="3BE941D7">
        <w:rPr>
          <w:rFonts w:eastAsia="Arial" w:cs="Arial"/>
          <w:color w:val="000000" w:themeColor="text1"/>
          <w:szCs w:val="22"/>
          <w:u w:val="single"/>
        </w:rPr>
        <w:t>Dagenham  (</w:t>
      </w:r>
      <w:proofErr w:type="gramEnd"/>
      <w:r w:rsidRPr="3BE941D7">
        <w:rPr>
          <w:rFonts w:eastAsia="Arial" w:cs="Arial"/>
          <w:color w:val="000000" w:themeColor="text1"/>
          <w:szCs w:val="22"/>
          <w:u w:val="single"/>
        </w:rPr>
        <w:t>382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3257655</w:t>
      </w:r>
      <w:proofErr w:type="gramEnd"/>
    </w:p>
    <w:p w14:paraId="7992800F" w14:textId="0ABC02A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4E672F" w14:textId="6CE551F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evidence submitted to show that the loss would not lead to a shortfall in local pub provision. Marketed for only a short period.</w:t>
      </w:r>
    </w:p>
    <w:p w14:paraId="22CA6077" w14:textId="492D20F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F7560C" w14:textId="6F9D142E" w:rsidR="513BBD81" w:rsidRDefault="513BBD81" w:rsidP="3BE941D7">
      <w:pPr>
        <w:rPr>
          <w:rFonts w:eastAsia="Arial" w:cs="Arial"/>
          <w:color w:val="000000" w:themeColor="text1"/>
          <w:szCs w:val="22"/>
          <w:lang w:val="en-US"/>
        </w:rPr>
      </w:pPr>
    </w:p>
    <w:p w14:paraId="469F644A" w14:textId="40AE7591" w:rsidR="513BBD81" w:rsidRDefault="513BBD81" w:rsidP="3BE941D7">
      <w:pPr>
        <w:rPr>
          <w:rFonts w:eastAsia="Arial" w:cs="Arial"/>
          <w:color w:val="000000" w:themeColor="text1"/>
          <w:szCs w:val="22"/>
          <w:lang w:val="en-US"/>
        </w:rPr>
      </w:pPr>
    </w:p>
    <w:p w14:paraId="1B788660" w14:textId="6B10AA6F" w:rsidR="513BBD81" w:rsidRDefault="513BBD81" w:rsidP="3BE941D7">
      <w:pPr>
        <w:rPr>
          <w:rFonts w:eastAsia="Arial" w:cs="Arial"/>
          <w:color w:val="000000" w:themeColor="text1"/>
          <w:szCs w:val="22"/>
          <w:lang w:val="en-US"/>
        </w:rPr>
      </w:pPr>
    </w:p>
    <w:p w14:paraId="351ABD0E" w14:textId="73A3286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&amp; Fleece, Cockfield,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384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3269479</w:t>
      </w:r>
      <w:proofErr w:type="gramEnd"/>
    </w:p>
    <w:p w14:paraId="678569EA" w14:textId="34C0834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A9735FD" w14:textId="24CE4D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Sporadic opening plus ‘event management and day-to-day trading issues’ appeared to have been contributory factors in the pub’s decline. Flimsy marketing evidence.</w:t>
      </w:r>
    </w:p>
    <w:p w14:paraId="40D25099" w14:textId="114A2C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16FF9F5" w14:textId="4471E90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Admiral Mann, London N</w:t>
      </w:r>
      <w:proofErr w:type="gramStart"/>
      <w:r w:rsidRPr="3BE941D7">
        <w:rPr>
          <w:rFonts w:eastAsia="Arial" w:cs="Arial"/>
          <w:color w:val="000000" w:themeColor="text1"/>
          <w:szCs w:val="22"/>
          <w:u w:val="single"/>
        </w:rPr>
        <w:t>7  (</w:t>
      </w:r>
      <w:proofErr w:type="gramEnd"/>
      <w:r w:rsidRPr="3BE941D7">
        <w:rPr>
          <w:rFonts w:eastAsia="Arial" w:cs="Arial"/>
          <w:color w:val="000000" w:themeColor="text1"/>
          <w:szCs w:val="22"/>
          <w:u w:val="single"/>
        </w:rPr>
        <w:t>385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3276548</w:t>
      </w:r>
      <w:proofErr w:type="gramEnd"/>
    </w:p>
    <w:p w14:paraId="38217964" w14:textId="0A10A3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EE451F" w14:textId="3EC164F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Application for </w:t>
      </w:r>
      <w:proofErr w:type="gramStart"/>
      <w:r w:rsidRPr="3BE941D7">
        <w:rPr>
          <w:rFonts w:eastAsia="Arial" w:cs="Arial"/>
          <w:color w:val="000000" w:themeColor="text1"/>
          <w:szCs w:val="22"/>
        </w:rPr>
        <w:t>three year</w:t>
      </w:r>
      <w:proofErr w:type="gramEnd"/>
      <w:r w:rsidRPr="3BE941D7">
        <w:rPr>
          <w:rFonts w:eastAsia="Arial" w:cs="Arial"/>
          <w:color w:val="000000" w:themeColor="text1"/>
          <w:szCs w:val="22"/>
        </w:rPr>
        <w:t xml:space="preserve"> temporary change of use to HMO. No evidence that pub not valued by local people or that other facilities could meet their needs. Temporary use would not be conducive to returning building to pub use.</w:t>
      </w:r>
    </w:p>
    <w:p w14:paraId="38035893" w14:textId="252ECF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B9F89E5" w14:textId="5004A9D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Anchor Inn, Mistley,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387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3269838</w:t>
      </w:r>
      <w:proofErr w:type="gramEnd"/>
    </w:p>
    <w:p w14:paraId="76A768FE" w14:textId="46DF2F3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EB1F25C" w14:textId="37E70FD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there is no need for the local facility, that it is no longer viable or that reasonable efforts have been made to sell it.</w:t>
      </w:r>
    </w:p>
    <w:p w14:paraId="58FC30C8" w14:textId="59E2D44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96BCDF8" w14:textId="28A6BDA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Swan, Thornton le Clay (404) (2023) 3294193</w:t>
      </w:r>
    </w:p>
    <w:p w14:paraId="3A5DFDFA" w14:textId="4DB7A9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F0D628A" w14:textId="63F89EE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Confirmed as a facility that contributes significantly to the well-being of the community. Weight given to ACV registration. Purchase price not a true reflection of property’s value.</w:t>
      </w:r>
    </w:p>
    <w:p w14:paraId="5377A0B6" w14:textId="5611A5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F9D30FF" w14:textId="52B2411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Red Lion, Biggleswade (413) (2024) 3313193/9</w:t>
      </w:r>
    </w:p>
    <w:p w14:paraId="6EAD7A4D" w14:textId="531F981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1D980BB" w14:textId="12CE01D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Clear that pub was a valued local facility. No compelling evidence of non-viability or of any effort to market pub as a pub.</w:t>
      </w:r>
    </w:p>
    <w:p w14:paraId="5C2BE84D" w14:textId="70E1CD1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40E73AB" w14:textId="4FC1FDD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Fox &amp; Hounds, </w:t>
      </w:r>
      <w:proofErr w:type="gramStart"/>
      <w:r w:rsidRPr="3BE941D7">
        <w:rPr>
          <w:rFonts w:eastAsia="Arial" w:cs="Arial"/>
          <w:color w:val="000000" w:themeColor="text1"/>
          <w:szCs w:val="22"/>
          <w:u w:val="single"/>
        </w:rPr>
        <w:t>Bedford  (</w:t>
      </w:r>
      <w:proofErr w:type="gramEnd"/>
      <w:r w:rsidRPr="3BE941D7">
        <w:rPr>
          <w:rFonts w:eastAsia="Arial" w:cs="Arial"/>
          <w:color w:val="000000" w:themeColor="text1"/>
          <w:szCs w:val="22"/>
          <w:u w:val="single"/>
        </w:rPr>
        <w:t>439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3332432</w:t>
      </w:r>
      <w:proofErr w:type="gramEnd"/>
    </w:p>
    <w:p w14:paraId="165D4898" w14:textId="2F07262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B745160" w14:textId="440EF6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of use would undermine Local Plan policy of retaining community facilities. Efforts to market freehold insufficiently robust.</w:t>
      </w:r>
    </w:p>
    <w:p w14:paraId="5A2ACAA4" w14:textId="251C1C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3BC7C8" w14:textId="4386F09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31E3956E" w14:textId="489173D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1801C107" w14:textId="2512CEC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Tea Clipper, London SW</w:t>
      </w:r>
      <w:proofErr w:type="gramStart"/>
      <w:r w:rsidRPr="3BE941D7">
        <w:rPr>
          <w:rFonts w:eastAsia="Arial" w:cs="Arial"/>
          <w:color w:val="000000" w:themeColor="text1"/>
          <w:szCs w:val="22"/>
          <w:u w:val="single"/>
        </w:rPr>
        <w:t>7  (</w:t>
      </w:r>
      <w:proofErr w:type="gramEnd"/>
      <w:r w:rsidRPr="3BE941D7">
        <w:rPr>
          <w:rFonts w:eastAsia="Arial" w:cs="Arial"/>
          <w:color w:val="000000" w:themeColor="text1"/>
          <w:szCs w:val="22"/>
          <w:u w:val="single"/>
        </w:rPr>
        <w:t>162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2184334</w:t>
      </w:r>
      <w:proofErr w:type="gramEnd"/>
    </w:p>
    <w:p w14:paraId="3FD256E3" w14:textId="1D44F6B9"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u w:val="single"/>
        </w:rPr>
        <w:t xml:space="preserve"> </w:t>
      </w:r>
    </w:p>
    <w:p w14:paraId="1B9D7274" w14:textId="7E54CC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loss of valued local facility – many other pubs in area and no community protest.</w:t>
      </w:r>
    </w:p>
    <w:p w14:paraId="1B62BCC3" w14:textId="163544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ACE164" w14:textId="2E79D17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House, Leamington </w:t>
      </w:r>
      <w:proofErr w:type="gramStart"/>
      <w:r w:rsidRPr="3BE941D7">
        <w:rPr>
          <w:rFonts w:eastAsia="Arial" w:cs="Arial"/>
          <w:color w:val="000000" w:themeColor="text1"/>
          <w:szCs w:val="22"/>
          <w:u w:val="single"/>
        </w:rPr>
        <w:t>Spa  (</w:t>
      </w:r>
      <w:proofErr w:type="gramEnd"/>
      <w:r w:rsidRPr="3BE941D7">
        <w:rPr>
          <w:rFonts w:eastAsia="Arial" w:cs="Arial"/>
          <w:color w:val="000000" w:themeColor="text1"/>
          <w:szCs w:val="22"/>
          <w:u w:val="single"/>
        </w:rPr>
        <w:t>172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2200963</w:t>
      </w:r>
      <w:proofErr w:type="gramEnd"/>
    </w:p>
    <w:p w14:paraId="322D78F0" w14:textId="2382C2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7421F93" w14:textId="3D08C9D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Wide choice of alternative pubs nearby, sufficient to meet the needs of the local community.</w:t>
      </w:r>
    </w:p>
    <w:p w14:paraId="6DB77746" w14:textId="5586E54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417E5E4" w14:textId="243E7D8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Alexandra, London N</w:t>
      </w:r>
      <w:proofErr w:type="gramStart"/>
      <w:r w:rsidRPr="3BE941D7">
        <w:rPr>
          <w:rFonts w:eastAsia="Arial" w:cs="Arial"/>
          <w:color w:val="000000" w:themeColor="text1"/>
          <w:szCs w:val="22"/>
          <w:u w:val="single"/>
        </w:rPr>
        <w:t>2  (</w:t>
      </w:r>
      <w:proofErr w:type="gramEnd"/>
      <w:r w:rsidRPr="3BE941D7">
        <w:rPr>
          <w:rFonts w:eastAsia="Arial" w:cs="Arial"/>
          <w:color w:val="000000" w:themeColor="text1"/>
          <w:szCs w:val="22"/>
          <w:u w:val="single"/>
        </w:rPr>
        <w:t>190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3001921</w:t>
      </w:r>
      <w:proofErr w:type="gramEnd"/>
    </w:p>
    <w:p w14:paraId="5733C04E" w14:textId="3536793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1E312F4" w14:textId="100913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Despite being ACV, not “universally valued” by wide enough cross-section of community. Other pubs nearby.</w:t>
      </w:r>
    </w:p>
    <w:p w14:paraId="6B941E49" w14:textId="6665C4E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80652B" w14:textId="1523BBB8" w:rsidR="513BBD81" w:rsidRDefault="513BBD81" w:rsidP="3BE941D7">
      <w:pPr>
        <w:rPr>
          <w:rFonts w:eastAsia="Arial" w:cs="Arial"/>
          <w:color w:val="000000" w:themeColor="text1"/>
          <w:szCs w:val="22"/>
          <w:lang w:val="en-US"/>
        </w:rPr>
      </w:pPr>
    </w:p>
    <w:p w14:paraId="4C87E6AD" w14:textId="6836E644" w:rsidR="513BBD81" w:rsidRDefault="513BBD81" w:rsidP="3BE941D7">
      <w:pPr>
        <w:rPr>
          <w:rFonts w:eastAsia="Arial" w:cs="Arial"/>
          <w:color w:val="000000" w:themeColor="text1"/>
          <w:szCs w:val="22"/>
          <w:lang w:val="en-US"/>
        </w:rPr>
      </w:pPr>
    </w:p>
    <w:p w14:paraId="5FE84542" w14:textId="3F7EF966" w:rsidR="513BBD81" w:rsidRDefault="513BBD81" w:rsidP="3BE941D7">
      <w:pPr>
        <w:rPr>
          <w:rFonts w:eastAsia="Arial" w:cs="Arial"/>
          <w:color w:val="000000" w:themeColor="text1"/>
          <w:szCs w:val="22"/>
          <w:lang w:val="en-US"/>
        </w:rPr>
      </w:pPr>
    </w:p>
    <w:p w14:paraId="41593D06" w14:textId="74F36894" w:rsidR="513BBD81" w:rsidRDefault="513BBD81" w:rsidP="3BE941D7">
      <w:pPr>
        <w:rPr>
          <w:rFonts w:eastAsia="Arial" w:cs="Arial"/>
          <w:color w:val="000000" w:themeColor="text1"/>
          <w:szCs w:val="22"/>
          <w:lang w:val="en-US"/>
        </w:rPr>
      </w:pPr>
    </w:p>
    <w:p w14:paraId="6FF315CD" w14:textId="1BF0C001" w:rsidR="513BBD81" w:rsidRDefault="513BBD81" w:rsidP="3BE941D7">
      <w:pPr>
        <w:rPr>
          <w:rFonts w:eastAsia="Arial" w:cs="Arial"/>
          <w:color w:val="000000" w:themeColor="text1"/>
          <w:szCs w:val="22"/>
          <w:lang w:val="en-US"/>
        </w:rPr>
      </w:pPr>
    </w:p>
    <w:p w14:paraId="27FC7253" w14:textId="7A2CEAC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Zebra, </w:t>
      </w:r>
      <w:proofErr w:type="gramStart"/>
      <w:r w:rsidRPr="3BE941D7">
        <w:rPr>
          <w:rFonts w:eastAsia="Arial" w:cs="Arial"/>
          <w:color w:val="000000" w:themeColor="text1"/>
          <w:szCs w:val="22"/>
          <w:u w:val="single"/>
        </w:rPr>
        <w:t>Cambridge  (</w:t>
      </w:r>
      <w:proofErr w:type="gramEnd"/>
      <w:r w:rsidRPr="3BE941D7">
        <w:rPr>
          <w:rFonts w:eastAsia="Arial" w:cs="Arial"/>
          <w:color w:val="000000" w:themeColor="text1"/>
          <w:szCs w:val="22"/>
          <w:u w:val="single"/>
        </w:rPr>
        <w:t>192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2229109</w:t>
      </w:r>
      <w:proofErr w:type="gramEnd"/>
    </w:p>
    <w:p w14:paraId="314BB8D6" w14:textId="1641F4D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32DFE7E" w14:textId="2F124E7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Accepted that conversion to a shop meant now had no status as a community facility so further conversion to residential OK.</w:t>
      </w:r>
    </w:p>
    <w:p w14:paraId="548B05EF" w14:textId="0F92C5D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F3C6897" w14:textId="1B18B5F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Three Horseshoes, Brotherton, </w:t>
      </w:r>
      <w:proofErr w:type="gramStart"/>
      <w:r w:rsidRPr="3BE941D7">
        <w:rPr>
          <w:rFonts w:eastAsia="Arial" w:cs="Arial"/>
          <w:color w:val="000000" w:themeColor="text1"/>
          <w:szCs w:val="22"/>
          <w:u w:val="single"/>
        </w:rPr>
        <w:t>Selby  (</w:t>
      </w:r>
      <w:proofErr w:type="gramEnd"/>
      <w:r w:rsidRPr="3BE941D7">
        <w:rPr>
          <w:rFonts w:eastAsia="Arial" w:cs="Arial"/>
          <w:color w:val="000000" w:themeColor="text1"/>
          <w:szCs w:val="22"/>
          <w:u w:val="single"/>
        </w:rPr>
        <w:t>195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3011293</w:t>
      </w:r>
      <w:proofErr w:type="gramEnd"/>
    </w:p>
    <w:p w14:paraId="4E514DE8" w14:textId="1FAF83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5870E9" w14:textId="13D724D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New use as a gym considered to be an acceptable community use.</w:t>
      </w:r>
    </w:p>
    <w:p w14:paraId="3550F015" w14:textId="43394E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305306" w14:textId="750EB9B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Coddington, </w:t>
      </w:r>
      <w:proofErr w:type="gramStart"/>
      <w:r w:rsidRPr="3BE941D7">
        <w:rPr>
          <w:rFonts w:eastAsia="Arial" w:cs="Arial"/>
          <w:color w:val="000000" w:themeColor="text1"/>
          <w:szCs w:val="22"/>
          <w:u w:val="single"/>
        </w:rPr>
        <w:t>Notts  (</w:t>
      </w:r>
      <w:proofErr w:type="gramEnd"/>
      <w:r w:rsidRPr="3BE941D7">
        <w:rPr>
          <w:rFonts w:eastAsia="Arial" w:cs="Arial"/>
          <w:color w:val="000000" w:themeColor="text1"/>
          <w:szCs w:val="22"/>
          <w:u w:val="single"/>
        </w:rPr>
        <w:t>235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3151592</w:t>
      </w:r>
      <w:proofErr w:type="gramEnd"/>
    </w:p>
    <w:p w14:paraId="04889C4B" w14:textId="4750B5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C279054" w14:textId="41751CE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Objections by local people to loss of pub but “these did not form part of the Council's reasons for refusal”. Inspector satisfied that level of resultant harm would be low.</w:t>
      </w:r>
    </w:p>
    <w:p w14:paraId="70A72BC9" w14:textId="4F9ABE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409BA0D" w14:textId="090CB8E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Royal Oak, Nunnington, </w:t>
      </w:r>
      <w:proofErr w:type="gramStart"/>
      <w:r w:rsidRPr="3BE941D7">
        <w:rPr>
          <w:rFonts w:eastAsia="Arial" w:cs="Arial"/>
          <w:color w:val="000000" w:themeColor="text1"/>
          <w:szCs w:val="22"/>
          <w:u w:val="single"/>
        </w:rPr>
        <w:t>N.Yorks</w:t>
      </w:r>
      <w:proofErr w:type="gramEnd"/>
      <w:r w:rsidRPr="3BE941D7">
        <w:rPr>
          <w:rFonts w:eastAsia="Arial" w:cs="Arial"/>
          <w:color w:val="000000" w:themeColor="text1"/>
          <w:szCs w:val="22"/>
          <w:u w:val="single"/>
        </w:rPr>
        <w:t xml:space="preserve">  (326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3223570</w:t>
      </w:r>
      <w:proofErr w:type="gramEnd"/>
    </w:p>
    <w:p w14:paraId="065FE25B" w14:textId="5B70644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EF44D3D" w14:textId="6DAD7A4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Suitable and accessible alternatives exist in surrounding area (nearest is 2.5 miles away!).</w:t>
      </w:r>
    </w:p>
    <w:p w14:paraId="66F11F50" w14:textId="5EDBB67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1D01ACDD" w14:textId="4DB2275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Horseshoes, Asfordby, </w:t>
      </w:r>
      <w:proofErr w:type="gramStart"/>
      <w:r w:rsidRPr="3BE941D7">
        <w:rPr>
          <w:rFonts w:eastAsia="Arial" w:cs="Arial"/>
          <w:color w:val="000000" w:themeColor="text1"/>
          <w:szCs w:val="22"/>
          <w:u w:val="single"/>
        </w:rPr>
        <w:t>Leics  (</w:t>
      </w:r>
      <w:proofErr w:type="gramEnd"/>
      <w:r w:rsidRPr="3BE941D7">
        <w:rPr>
          <w:rFonts w:eastAsia="Arial" w:cs="Arial"/>
          <w:color w:val="000000" w:themeColor="text1"/>
          <w:szCs w:val="22"/>
          <w:u w:val="single"/>
        </w:rPr>
        <w:t>442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3333961</w:t>
      </w:r>
      <w:proofErr w:type="gramEnd"/>
    </w:p>
    <w:p w14:paraId="312F353D" w14:textId="08DFA5C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1C7BF5" w14:textId="7CD3BE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of use is to food store and community cafe so no loss of community facility.</w:t>
      </w:r>
    </w:p>
    <w:p w14:paraId="7F62C9C5" w14:textId="13BD2C9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795BA54" w14:textId="2D7602C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Blue Lion, North Pickenham,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452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 3356255</w:t>
      </w:r>
    </w:p>
    <w:p w14:paraId="080983E2" w14:textId="4FD225F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833293" w14:textId="46D710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Weekly pub event within community building sufficient to meet needs of local population.</w:t>
      </w:r>
    </w:p>
    <w:p w14:paraId="701B9D0D" w14:textId="08DB5CE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0421D6D5" w14:textId="18534B2A" w:rsidR="513BBD81" w:rsidRDefault="21E8617C" w:rsidP="3BE941D7">
      <w:pPr>
        <w:pStyle w:val="Heading2"/>
        <w:rPr>
          <w:rFonts w:eastAsia="Arial" w:cs="Arial"/>
          <w:color w:val="FF0000"/>
          <w:sz w:val="24"/>
          <w:szCs w:val="24"/>
          <w:lang w:val="en-US"/>
        </w:rPr>
      </w:pPr>
      <w:bookmarkStart w:id="4" w:name="_Toc221110939"/>
      <w:bookmarkStart w:id="5" w:name="_Toc221111258"/>
      <w:r w:rsidRPr="3BE941D7">
        <w:rPr>
          <w:color w:val="FF0000"/>
          <w:sz w:val="24"/>
          <w:szCs w:val="24"/>
        </w:rPr>
        <w:t>VIABILITY</w:t>
      </w:r>
      <w:bookmarkEnd w:id="4"/>
      <w:bookmarkEnd w:id="5"/>
    </w:p>
    <w:p w14:paraId="62C30E80" w14:textId="5C2FD67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EE5016F" w14:textId="720B250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1CBCB375" w14:textId="090B6BA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FF49E13" w14:textId="0FF3CA9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Black Hart, Thorney Toll, </w:t>
      </w:r>
      <w:proofErr w:type="gramStart"/>
      <w:r w:rsidRPr="3BE941D7">
        <w:rPr>
          <w:rFonts w:eastAsia="Arial" w:cs="Arial"/>
          <w:color w:val="000000" w:themeColor="text1"/>
          <w:szCs w:val="22"/>
          <w:u w:val="single"/>
        </w:rPr>
        <w:t>Cambs  (</w:t>
      </w:r>
      <w:proofErr w:type="gramEnd"/>
      <w:r w:rsidRPr="3BE941D7">
        <w:rPr>
          <w:rFonts w:eastAsia="Arial" w:cs="Arial"/>
          <w:color w:val="000000" w:themeColor="text1"/>
          <w:szCs w:val="22"/>
          <w:u w:val="single"/>
        </w:rPr>
        <w:t>220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3135445</w:t>
      </w:r>
      <w:proofErr w:type="gramEnd"/>
    </w:p>
    <w:p w14:paraId="46DCB454" w14:textId="4B1A773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66A0580" w14:textId="211FE65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Closed since 2012. Insufficient substantiated evidence on viability to justify loss of pub, having regard to local and national planning policy.</w:t>
      </w:r>
    </w:p>
    <w:p w14:paraId="04D382E1" w14:textId="52EA011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2F26754" w14:textId="30BFE95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Cherry Tree, Belchamp St Paul,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229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3136819</w:t>
      </w:r>
      <w:proofErr w:type="gramEnd"/>
    </w:p>
    <w:p w14:paraId="28052FF3" w14:textId="260B1B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DF14598" w14:textId="289AAFE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Since pub closed in 2013, no efforts had been made to promote the retention of the village facility as required by NPPF and local plan so non-viability not demonstrated.</w:t>
      </w:r>
    </w:p>
    <w:p w14:paraId="3F2A7566" w14:textId="7F1164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AA2CB3" w14:textId="4F080F7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 Plough, Covenham St Batholomew,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231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3139947</w:t>
      </w:r>
      <w:proofErr w:type="gramEnd"/>
    </w:p>
    <w:p w14:paraId="71D5C542" w14:textId="5D585F1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97C1D5C" w14:textId="570BCCD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conclusive evidence of non-profitability. ACV listed and community interested in buying. No clear and convincing evidence that the facility is not viable in the long term.</w:t>
      </w:r>
    </w:p>
    <w:p w14:paraId="0C92A69E" w14:textId="4E09E9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AFB3E1E" w14:textId="78D7F77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Dukes Head, Coddenham,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236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3143123</w:t>
      </w:r>
      <w:proofErr w:type="gramEnd"/>
    </w:p>
    <w:p w14:paraId="69B9CBE7" w14:textId="521F543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D5AF483" w14:textId="2C78186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Evidence that pub had been unwelcoming and run down with no food served and garden unused. Effective and enthusiastic operator could make business successful and viable.</w:t>
      </w:r>
    </w:p>
    <w:p w14:paraId="7781A689" w14:textId="7981B2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84F1945" w14:textId="6B26AE1C" w:rsidR="513BBD81" w:rsidRDefault="513BBD81" w:rsidP="3BE941D7">
      <w:pPr>
        <w:rPr>
          <w:rFonts w:eastAsia="Arial" w:cs="Arial"/>
          <w:color w:val="000000" w:themeColor="text1"/>
          <w:szCs w:val="22"/>
          <w:lang w:val="en-US"/>
        </w:rPr>
      </w:pPr>
    </w:p>
    <w:p w14:paraId="4A170EC3" w14:textId="53D4094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Cross Keys, Henley, </w:t>
      </w:r>
      <w:proofErr w:type="gramStart"/>
      <w:r w:rsidRPr="3BE941D7">
        <w:rPr>
          <w:rFonts w:eastAsia="Arial" w:cs="Arial"/>
          <w:color w:val="000000" w:themeColor="text1"/>
          <w:szCs w:val="22"/>
          <w:u w:val="single"/>
        </w:rPr>
        <w:t>Ipswich  (</w:t>
      </w:r>
      <w:proofErr w:type="gramEnd"/>
      <w:r w:rsidRPr="3BE941D7">
        <w:rPr>
          <w:rFonts w:eastAsia="Arial" w:cs="Arial"/>
          <w:color w:val="000000" w:themeColor="text1"/>
          <w:szCs w:val="22"/>
          <w:u w:val="single"/>
        </w:rPr>
        <w:t>238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3143228</w:t>
      </w:r>
      <w:proofErr w:type="gramEnd"/>
    </w:p>
    <w:p w14:paraId="0592018D" w14:textId="1F588DB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455324" w14:textId="224FB3E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sufficient attempts made to maintain a viable pub or consider diversification. Inspector addressed “relevant aspects” of the PHVT “as an integral part of my reasoning”</w:t>
      </w:r>
    </w:p>
    <w:p w14:paraId="3940E891" w14:textId="3FAE611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7399E0D" w14:textId="286D565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Fox &amp; Hounds, Barley,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3154356</w:t>
      </w:r>
      <w:proofErr w:type="gramEnd"/>
    </w:p>
    <w:p w14:paraId="7BBAE14E" w14:textId="634DEC1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7897544" w14:textId="36D5129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Council had commissioned its own viability report following receipt of an 'independent' report paid for by the applicant. Inspector considered it a 'balanced assessment, which concluded that the asking price needed to be lowered to enable a profit to be made. No reason why the pub could not attract sufficient trade to be viable. PHVT described as 'widely respected'!</w:t>
      </w:r>
    </w:p>
    <w:p w14:paraId="7ABF5761" w14:textId="0D0E4B3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F3AF412" w14:textId="3B4402F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Dolphin, Althorpe,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 3150479</w:t>
      </w:r>
    </w:p>
    <w:p w14:paraId="62C255F7" w14:textId="71BE933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4B69658" w14:textId="517F720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not persuaded that could not be a commercial proposition, especially given past success.</w:t>
      </w:r>
    </w:p>
    <w:p w14:paraId="4755B58E" w14:textId="637732B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639BFF7" w14:textId="525ED08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House at Home, Newnham, </w:t>
      </w:r>
      <w:proofErr w:type="gramStart"/>
      <w:r w:rsidRPr="3BE941D7">
        <w:rPr>
          <w:rFonts w:eastAsia="Arial" w:cs="Arial"/>
          <w:color w:val="000000" w:themeColor="text1"/>
          <w:szCs w:val="22"/>
          <w:u w:val="single"/>
        </w:rPr>
        <w:t>Berks  (</w:t>
      </w:r>
      <w:proofErr w:type="gramEnd"/>
      <w:r w:rsidRPr="3BE941D7">
        <w:rPr>
          <w:rFonts w:eastAsia="Arial" w:cs="Arial"/>
          <w:color w:val="000000" w:themeColor="text1"/>
          <w:szCs w:val="22"/>
          <w:u w:val="single"/>
        </w:rPr>
        <w:t>262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3169774</w:t>
      </w:r>
      <w:proofErr w:type="gramEnd"/>
    </w:p>
    <w:p w14:paraId="76575587" w14:textId="67F5260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5764749" w14:textId="6EE1943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Viability issues examined at some length. Conclusion – not demonstrated it is no longer practical, desirable or viable to retain the pub use.</w:t>
      </w:r>
    </w:p>
    <w:p w14:paraId="5EFA3979" w14:textId="3E4B6B7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9520B58" w14:textId="1CF0616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Ampney St Peter, </w:t>
      </w:r>
      <w:proofErr w:type="gramStart"/>
      <w:r w:rsidRPr="3BE941D7">
        <w:rPr>
          <w:rFonts w:eastAsia="Arial" w:cs="Arial"/>
          <w:color w:val="000000" w:themeColor="text1"/>
          <w:szCs w:val="22"/>
          <w:u w:val="single"/>
        </w:rPr>
        <w:t>Gloucs  (</w:t>
      </w:r>
      <w:proofErr w:type="gramEnd"/>
      <w:r w:rsidRPr="3BE941D7">
        <w:rPr>
          <w:rFonts w:eastAsia="Arial" w:cs="Arial"/>
          <w:color w:val="000000" w:themeColor="text1"/>
          <w:szCs w:val="22"/>
          <w:u w:val="single"/>
        </w:rPr>
        <w:t>274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3175535</w:t>
      </w:r>
      <w:proofErr w:type="gramEnd"/>
    </w:p>
    <w:p w14:paraId="57A49D87" w14:textId="3D073A1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97D32E" w14:textId="5069455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Premature to claim could not be made viable. Insufficient evidence of lack of need for pub and that suitable replacement facilities exist.</w:t>
      </w:r>
    </w:p>
    <w:p w14:paraId="6AAC97DC" w14:textId="01CC21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E83E218" w14:textId="3E025FA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Hatchet Inn, Childrey,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327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3237812</w:t>
      </w:r>
      <w:proofErr w:type="gramEnd"/>
    </w:p>
    <w:p w14:paraId="35621E64" w14:textId="7FEBC6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E2094FD" w14:textId="3DD6C89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sufficiently demonstrated that a viable pub business could not be operated. No evidence of attempts to address reduction in turnover via new operating model.</w:t>
      </w:r>
    </w:p>
    <w:p w14:paraId="1ABC8FD2" w14:textId="1A591AA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6D2A4DF" w14:textId="62C2BE1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Three Horseshoes, Sidlow, </w:t>
      </w:r>
      <w:proofErr w:type="gramStart"/>
      <w:r w:rsidRPr="3BE941D7">
        <w:rPr>
          <w:rFonts w:eastAsia="Arial" w:cs="Arial"/>
          <w:color w:val="000000" w:themeColor="text1"/>
          <w:szCs w:val="22"/>
          <w:u w:val="single"/>
        </w:rPr>
        <w:t>Surrey  (</w:t>
      </w:r>
      <w:proofErr w:type="gramEnd"/>
      <w:r w:rsidRPr="3BE941D7">
        <w:rPr>
          <w:rFonts w:eastAsia="Arial" w:cs="Arial"/>
          <w:color w:val="000000" w:themeColor="text1"/>
          <w:szCs w:val="22"/>
          <w:u w:val="single"/>
        </w:rPr>
        <w:t>345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3244966</w:t>
      </w:r>
      <w:proofErr w:type="gramEnd"/>
    </w:p>
    <w:p w14:paraId="0030A4B8" w14:textId="7682AE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7A7BA8" w14:textId="22EC5BB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Current business shown not to be viable but not demonstrated that another operator could not be successful.</w:t>
      </w:r>
    </w:p>
    <w:p w14:paraId="5E9279EB" w14:textId="44EE3C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F797DE" w14:textId="77F1408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 Inns, Brewood, West </w:t>
      </w:r>
      <w:proofErr w:type="gramStart"/>
      <w:r w:rsidRPr="3BE941D7">
        <w:rPr>
          <w:rFonts w:eastAsia="Arial" w:cs="Arial"/>
          <w:color w:val="000000" w:themeColor="text1"/>
          <w:szCs w:val="22"/>
          <w:u w:val="single"/>
        </w:rPr>
        <w:t>Midlands  (</w:t>
      </w:r>
      <w:proofErr w:type="gramEnd"/>
      <w:r w:rsidRPr="3BE941D7">
        <w:rPr>
          <w:rFonts w:eastAsia="Arial" w:cs="Arial"/>
          <w:color w:val="000000" w:themeColor="text1"/>
          <w:szCs w:val="22"/>
          <w:u w:val="single"/>
        </w:rPr>
        <w:t>346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3251859</w:t>
      </w:r>
      <w:proofErr w:type="gramEnd"/>
    </w:p>
    <w:p w14:paraId="5D67D9A3" w14:textId="3531FFC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AF1F18E" w14:textId="685F25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Viability assessment failed to show that the building is redundant as a community facility or that it might not be viable in different circumstances.</w:t>
      </w:r>
    </w:p>
    <w:p w14:paraId="45299469" w14:textId="370661D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2350D85" w14:textId="531495A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Blackburns Arms, Orford, </w:t>
      </w:r>
      <w:proofErr w:type="gramStart"/>
      <w:r w:rsidRPr="3BE941D7">
        <w:rPr>
          <w:rFonts w:eastAsia="Arial" w:cs="Arial"/>
          <w:color w:val="000000" w:themeColor="text1"/>
          <w:szCs w:val="22"/>
          <w:u w:val="single"/>
        </w:rPr>
        <w:t>Warrington  (</w:t>
      </w:r>
      <w:proofErr w:type="gramEnd"/>
      <w:r w:rsidRPr="3BE941D7">
        <w:rPr>
          <w:rFonts w:eastAsia="Arial" w:cs="Arial"/>
          <w:color w:val="000000" w:themeColor="text1"/>
          <w:szCs w:val="22"/>
          <w:u w:val="single"/>
        </w:rPr>
        <w:t>363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3255990</w:t>
      </w:r>
      <w:proofErr w:type="gramEnd"/>
    </w:p>
    <w:p w14:paraId="21623905" w14:textId="570BD85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73752B" w14:textId="1B8A506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Non-viability evidence not compelling. Pub had stayed </w:t>
      </w:r>
      <w:proofErr w:type="gramStart"/>
      <w:r w:rsidRPr="3BE941D7">
        <w:rPr>
          <w:rFonts w:eastAsia="Arial" w:cs="Arial"/>
          <w:color w:val="000000" w:themeColor="text1"/>
          <w:szCs w:val="22"/>
        </w:rPr>
        <w:t>open up</w:t>
      </w:r>
      <w:proofErr w:type="gramEnd"/>
      <w:r w:rsidRPr="3BE941D7">
        <w:rPr>
          <w:rFonts w:eastAsia="Arial" w:cs="Arial"/>
          <w:color w:val="000000" w:themeColor="text1"/>
          <w:szCs w:val="22"/>
        </w:rPr>
        <w:t xml:space="preserve"> until first lockdown.</w:t>
      </w:r>
    </w:p>
    <w:p w14:paraId="0733F87B" w14:textId="05C02F2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20969EA" w14:textId="3D0ACAB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Giant Goram, Lawrence Weston, </w:t>
      </w:r>
      <w:proofErr w:type="gramStart"/>
      <w:r w:rsidRPr="3BE941D7">
        <w:rPr>
          <w:rFonts w:eastAsia="Arial" w:cs="Arial"/>
          <w:color w:val="000000" w:themeColor="text1"/>
          <w:szCs w:val="22"/>
          <w:u w:val="single"/>
        </w:rPr>
        <w:t>Bristol  (</w:t>
      </w:r>
      <w:proofErr w:type="gramEnd"/>
      <w:r w:rsidRPr="3BE941D7">
        <w:rPr>
          <w:rFonts w:eastAsia="Arial" w:cs="Arial"/>
          <w:color w:val="000000" w:themeColor="text1"/>
          <w:szCs w:val="22"/>
          <w:u w:val="single"/>
        </w:rPr>
        <w:t>364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3257409</w:t>
      </w:r>
      <w:proofErr w:type="gramEnd"/>
    </w:p>
    <w:p w14:paraId="6396EFDB" w14:textId="6D7ACD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0EEAF9" w14:textId="0B6CB05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Non-viability not demonstrated. Other possible operating models not considered. Local Policy cites PHVT.</w:t>
      </w:r>
    </w:p>
    <w:p w14:paraId="2586F0AE" w14:textId="2DEBD3C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BAEA31" w14:textId="54217D33" w:rsidR="513BBD81" w:rsidRDefault="513BBD81" w:rsidP="3BE941D7">
      <w:pPr>
        <w:rPr>
          <w:rFonts w:eastAsia="Arial" w:cs="Arial"/>
          <w:color w:val="000000" w:themeColor="text1"/>
          <w:szCs w:val="22"/>
          <w:lang w:val="en-US"/>
        </w:rPr>
      </w:pPr>
    </w:p>
    <w:p w14:paraId="5F0E8B7B" w14:textId="4C9848A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Antelope, Leyton, E</w:t>
      </w:r>
      <w:proofErr w:type="gramStart"/>
      <w:r w:rsidRPr="3BE941D7">
        <w:rPr>
          <w:rFonts w:eastAsia="Arial" w:cs="Arial"/>
          <w:color w:val="000000" w:themeColor="text1"/>
          <w:szCs w:val="22"/>
          <w:u w:val="single"/>
        </w:rPr>
        <w:t>10  (</w:t>
      </w:r>
      <w:proofErr w:type="gramEnd"/>
      <w:r w:rsidRPr="3BE941D7">
        <w:rPr>
          <w:rFonts w:eastAsia="Arial" w:cs="Arial"/>
          <w:color w:val="000000" w:themeColor="text1"/>
          <w:szCs w:val="22"/>
          <w:u w:val="single"/>
        </w:rPr>
        <w:t>366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3224485</w:t>
      </w:r>
      <w:proofErr w:type="gramEnd"/>
    </w:p>
    <w:p w14:paraId="0BADC6B9" w14:textId="0410A85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832EC9" w14:textId="7FBF1D2E" w:rsidR="513BBD81" w:rsidRDefault="21E8617C" w:rsidP="3BE941D7">
      <w:pPr>
        <w:rPr>
          <w:rFonts w:eastAsia="Arial" w:cs="Arial"/>
          <w:color w:val="000000" w:themeColor="text1"/>
          <w:szCs w:val="22"/>
          <w:lang w:val="en-US"/>
        </w:rPr>
      </w:pPr>
      <w:proofErr w:type="gramStart"/>
      <w:r w:rsidRPr="3BE941D7">
        <w:rPr>
          <w:rFonts w:eastAsia="Arial" w:cs="Arial"/>
          <w:color w:val="000000" w:themeColor="text1"/>
          <w:szCs w:val="22"/>
        </w:rPr>
        <w:t>108 page</w:t>
      </w:r>
      <w:proofErr w:type="gramEnd"/>
      <w:r w:rsidRPr="3BE941D7">
        <w:rPr>
          <w:rFonts w:eastAsia="Arial" w:cs="Arial"/>
          <w:color w:val="000000" w:themeColor="text1"/>
          <w:szCs w:val="22"/>
        </w:rPr>
        <w:t xml:space="preserve"> viability statement submitted but no trading account or marketing details and no robust analysis of viability prospects.</w:t>
      </w:r>
    </w:p>
    <w:p w14:paraId="2FD98B5B" w14:textId="4DA4858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3E59AA" w14:textId="1DC8D25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Smiths Arms, Castle Dene (401) (2021) 3275539</w:t>
      </w:r>
    </w:p>
    <w:p w14:paraId="7313DD6B" w14:textId="58D8BC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9D87B7" w14:textId="6AA9F60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Limited evidence presented in support of non-viability. Not demonstrated that a new operator likely to fail.</w:t>
      </w:r>
    </w:p>
    <w:p w14:paraId="1BF2C103" w14:textId="13A0101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51E844" w14:textId="2A4FB87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Six Bells, Gislingham (409) (2023) 3306727</w:t>
      </w:r>
    </w:p>
    <w:p w14:paraId="073E7C41" w14:textId="40424F4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75560A5" w14:textId="7FB7FF8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evidence produced to show that the valued community facility would not be capable of being viable.</w:t>
      </w:r>
    </w:p>
    <w:p w14:paraId="118D632D" w14:textId="4E69FBD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A4597E7" w14:textId="073B624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Gardeners Inn, Cossall, Notts (417) (2024) 3317327</w:t>
      </w:r>
    </w:p>
    <w:p w14:paraId="1234FC01" w14:textId="79E4FBF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5FE345" w14:textId="74F8EA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had not been formally marketed. Available evidence suggests business could still be viable so loss would be unnecessary and contrary to relevant policies.</w:t>
      </w:r>
    </w:p>
    <w:p w14:paraId="62FA9CF3" w14:textId="1E62F5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480C19" w14:textId="5E23D6F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Swan, Charlton SE7 (418) (2024) 3331598</w:t>
      </w:r>
    </w:p>
    <w:p w14:paraId="24C6E7A3" w14:textId="20349DF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6C910C" w14:textId="243E891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evidence submitted of past trading performance. Lease offer unrealistic with condition of trading area not factored into asking price. Not demonstrated that could not be viable.</w:t>
      </w:r>
    </w:p>
    <w:p w14:paraId="6E223568" w14:textId="791F98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845486" w14:textId="290371A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Royal Staff, Aldershot (422) (2023</w:t>
      </w:r>
      <w:proofErr w:type="gramStart"/>
      <w:r w:rsidRPr="3BE941D7">
        <w:rPr>
          <w:rFonts w:eastAsia="Arial" w:cs="Arial"/>
          <w:color w:val="000000" w:themeColor="text1"/>
          <w:szCs w:val="22"/>
          <w:u w:val="single"/>
        </w:rPr>
        <w:t>)  3285692</w:t>
      </w:r>
      <w:proofErr w:type="gramEnd"/>
    </w:p>
    <w:p w14:paraId="377AC920" w14:textId="45B81A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B899A9D" w14:textId="27D3832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Reasonable efforts not made to preserve pub use. No evidence could not be viable if well-managed.</w:t>
      </w:r>
    </w:p>
    <w:p w14:paraId="148D659B" w14:textId="1DAC5E6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1E2E180" w14:textId="43F45F8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302A5AB5" w14:textId="4D23047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0E530C15" w14:textId="3BE8B2F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Horse, Hitcham, </w:t>
      </w:r>
      <w:proofErr w:type="gramStart"/>
      <w:r w:rsidRPr="3BE941D7">
        <w:rPr>
          <w:rFonts w:eastAsia="Arial" w:cs="Arial"/>
          <w:color w:val="000000" w:themeColor="text1"/>
          <w:szCs w:val="22"/>
          <w:u w:val="single"/>
        </w:rPr>
        <w:t>Ipswich  (</w:t>
      </w:r>
      <w:proofErr w:type="gramEnd"/>
      <w:r w:rsidRPr="3BE941D7">
        <w:rPr>
          <w:rFonts w:eastAsia="Arial" w:cs="Arial"/>
          <w:color w:val="000000" w:themeColor="text1"/>
          <w:szCs w:val="22"/>
          <w:u w:val="single"/>
        </w:rPr>
        <w:t>211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3001531</w:t>
      </w:r>
      <w:proofErr w:type="gramEnd"/>
    </w:p>
    <w:p w14:paraId="66CADD48" w14:textId="5F25BB3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548E324" w14:textId="2C1BEBD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Evidence produced to show business making a loss for some time despite best efforts of owners.</w:t>
      </w:r>
    </w:p>
    <w:p w14:paraId="760D7617" w14:textId="6EC919A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5F722DF" w14:textId="593B3A4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 White Bull, Giltbrook, </w:t>
      </w:r>
      <w:proofErr w:type="gramStart"/>
      <w:r w:rsidRPr="3BE941D7">
        <w:rPr>
          <w:rFonts w:eastAsia="Arial" w:cs="Arial"/>
          <w:color w:val="000000" w:themeColor="text1"/>
          <w:szCs w:val="22"/>
          <w:u w:val="single"/>
        </w:rPr>
        <w:t>Notts  (</w:t>
      </w:r>
      <w:proofErr w:type="gramEnd"/>
      <w:r w:rsidRPr="3BE941D7">
        <w:rPr>
          <w:rFonts w:eastAsia="Arial" w:cs="Arial"/>
          <w:color w:val="000000" w:themeColor="text1"/>
          <w:szCs w:val="22"/>
          <w:u w:val="single"/>
        </w:rPr>
        <w:t>222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3133491</w:t>
      </w:r>
      <w:proofErr w:type="gramEnd"/>
    </w:p>
    <w:p w14:paraId="4EEE3D87" w14:textId="723C3D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AA89F2" w14:textId="2E4A65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“Independent” viability study accepted and evidence not disputed by Council. Loss would not reduce community's ability to meet its day-to-day needs.</w:t>
      </w:r>
    </w:p>
    <w:p w14:paraId="65F1CDEA" w14:textId="07E54A2C"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rPr>
        <w:t xml:space="preserve"> </w:t>
      </w:r>
    </w:p>
    <w:p w14:paraId="61C1FC30" w14:textId="6EF52A5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Prince of Wales, Hertingfordbury,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228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3028983</w:t>
      </w:r>
      <w:proofErr w:type="gramEnd"/>
    </w:p>
    <w:p w14:paraId="53768E1A" w14:textId="763E7AA9"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u w:val="single"/>
        </w:rPr>
        <w:t xml:space="preserve"> </w:t>
      </w:r>
    </w:p>
    <w:p w14:paraId="0015E019" w14:textId="66E4B7D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Appeal </w:t>
      </w:r>
      <w:proofErr w:type="gramStart"/>
      <w:r w:rsidRPr="3BE941D7">
        <w:rPr>
          <w:rFonts w:eastAsia="Arial" w:cs="Arial"/>
          <w:color w:val="000000" w:themeColor="text1"/>
          <w:szCs w:val="22"/>
        </w:rPr>
        <w:t>actually dismissed</w:t>
      </w:r>
      <w:proofErr w:type="gramEnd"/>
      <w:r w:rsidRPr="3BE941D7">
        <w:rPr>
          <w:rFonts w:eastAsia="Arial" w:cs="Arial"/>
          <w:color w:val="000000" w:themeColor="text1"/>
          <w:szCs w:val="22"/>
        </w:rPr>
        <w:t xml:space="preserve"> on other grounds. Proven history of financial difficulties since 2000. Small pub with no scope for food and with no passing trade. Limited likelihood of profit being generated in the future so marketing would serve no useful purpose.</w:t>
      </w:r>
    </w:p>
    <w:p w14:paraId="7FA2ABFF" w14:textId="0E5A8FC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4B9F030" w14:textId="76D82A40" w:rsidR="513BBD81" w:rsidRDefault="513BBD81" w:rsidP="3BE941D7">
      <w:pPr>
        <w:rPr>
          <w:rFonts w:eastAsia="Arial" w:cs="Arial"/>
          <w:color w:val="000000" w:themeColor="text1"/>
          <w:szCs w:val="22"/>
          <w:lang w:val="en-US"/>
        </w:rPr>
      </w:pPr>
    </w:p>
    <w:p w14:paraId="1D12527F" w14:textId="2FA2E6B8" w:rsidR="513BBD81" w:rsidRDefault="513BBD81" w:rsidP="3BE941D7">
      <w:pPr>
        <w:rPr>
          <w:rFonts w:eastAsia="Arial" w:cs="Arial"/>
          <w:color w:val="000000" w:themeColor="text1"/>
          <w:szCs w:val="22"/>
          <w:lang w:val="en-US"/>
        </w:rPr>
      </w:pPr>
    </w:p>
    <w:p w14:paraId="4A43EA41" w14:textId="5B36CEBD" w:rsidR="513BBD81" w:rsidRDefault="513BBD81" w:rsidP="3BE941D7">
      <w:pPr>
        <w:rPr>
          <w:rFonts w:eastAsia="Arial" w:cs="Arial"/>
          <w:color w:val="000000" w:themeColor="text1"/>
          <w:szCs w:val="22"/>
          <w:lang w:val="en-US"/>
        </w:rPr>
      </w:pPr>
    </w:p>
    <w:p w14:paraId="5D450A1A" w14:textId="74C4E2C2" w:rsidR="513BBD81" w:rsidRDefault="513BBD81" w:rsidP="3BE941D7">
      <w:pPr>
        <w:rPr>
          <w:rFonts w:eastAsia="Arial" w:cs="Arial"/>
          <w:color w:val="000000" w:themeColor="text1"/>
          <w:szCs w:val="22"/>
          <w:lang w:val="en-US"/>
        </w:rPr>
      </w:pPr>
    </w:p>
    <w:p w14:paraId="5AE08453" w14:textId="02F0DC9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Green Dragon, Gravenhurst, </w:t>
      </w:r>
      <w:proofErr w:type="gramStart"/>
      <w:r w:rsidRPr="3BE941D7">
        <w:rPr>
          <w:rFonts w:eastAsia="Arial" w:cs="Arial"/>
          <w:color w:val="000000" w:themeColor="text1"/>
          <w:szCs w:val="22"/>
          <w:u w:val="single"/>
        </w:rPr>
        <w:t>Beds  (</w:t>
      </w:r>
      <w:proofErr w:type="gramEnd"/>
      <w:r w:rsidRPr="3BE941D7">
        <w:rPr>
          <w:rFonts w:eastAsia="Arial" w:cs="Arial"/>
          <w:color w:val="000000" w:themeColor="text1"/>
          <w:szCs w:val="22"/>
          <w:u w:val="single"/>
        </w:rPr>
        <w:t>281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2198005</w:t>
      </w:r>
      <w:proofErr w:type="gramEnd"/>
    </w:p>
    <w:p w14:paraId="1DB1A992" w14:textId="7E7F32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6CC028" w14:textId="1C3AD73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concluded there was no prospect of pub use continuing even though it was accepted as being a valued facility and that little had been done to foster the business.</w:t>
      </w:r>
    </w:p>
    <w:p w14:paraId="219233FF" w14:textId="7A19937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2C2D838" w14:textId="7BBFF8F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Rothschilds Arms, Aston Clinton, </w:t>
      </w:r>
      <w:proofErr w:type="gramStart"/>
      <w:r w:rsidRPr="3BE941D7">
        <w:rPr>
          <w:rFonts w:eastAsia="Arial" w:cs="Arial"/>
          <w:color w:val="000000" w:themeColor="text1"/>
          <w:szCs w:val="22"/>
          <w:u w:val="single"/>
        </w:rPr>
        <w:t>Bucks  (</w:t>
      </w:r>
      <w:proofErr w:type="gramEnd"/>
      <w:r w:rsidRPr="3BE941D7">
        <w:rPr>
          <w:rFonts w:eastAsia="Arial" w:cs="Arial"/>
          <w:color w:val="000000" w:themeColor="text1"/>
          <w:szCs w:val="22"/>
          <w:u w:val="single"/>
        </w:rPr>
        <w:t>298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3217594</w:t>
      </w:r>
      <w:proofErr w:type="gramEnd"/>
    </w:p>
    <w:p w14:paraId="42F39008" w14:textId="2231B5D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78F79B1" w14:textId="64A46C2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Viability appraisal accepted. Had been refused on character and appearance grounds.</w:t>
      </w:r>
    </w:p>
    <w:p w14:paraId="65F4A76B" w14:textId="058DD5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4933A10" w14:textId="21B3486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Staplegrove Inn, Staplegrove, </w:t>
      </w:r>
      <w:proofErr w:type="gramStart"/>
      <w:r w:rsidRPr="3BE941D7">
        <w:rPr>
          <w:rFonts w:eastAsia="Arial" w:cs="Arial"/>
          <w:color w:val="000000" w:themeColor="text1"/>
          <w:szCs w:val="22"/>
          <w:u w:val="single"/>
        </w:rPr>
        <w:t>Somerset  (</w:t>
      </w:r>
      <w:proofErr w:type="gramEnd"/>
      <w:r w:rsidRPr="3BE941D7">
        <w:rPr>
          <w:rFonts w:eastAsia="Arial" w:cs="Arial"/>
          <w:color w:val="000000" w:themeColor="text1"/>
          <w:szCs w:val="22"/>
          <w:u w:val="single"/>
        </w:rPr>
        <w:t>307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3221218</w:t>
      </w:r>
      <w:proofErr w:type="gramEnd"/>
    </w:p>
    <w:p w14:paraId="7971226D" w14:textId="5516962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607484B" w14:textId="752EE3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Use as a pub likely to be commercially unviable. No evidence of genuine community need or interest. Another pub nearby.</w:t>
      </w:r>
    </w:p>
    <w:p w14:paraId="3A063ECA" w14:textId="4735066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D1BA8F" w14:textId="54D4147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Roebuck Inn, Sixpenny Handley, </w:t>
      </w:r>
      <w:proofErr w:type="gramStart"/>
      <w:r w:rsidRPr="3BE941D7">
        <w:rPr>
          <w:rFonts w:eastAsia="Arial" w:cs="Arial"/>
          <w:color w:val="000000" w:themeColor="text1"/>
          <w:szCs w:val="22"/>
          <w:u w:val="single"/>
        </w:rPr>
        <w:t>Dorset  (</w:t>
      </w:r>
      <w:proofErr w:type="gramEnd"/>
      <w:r w:rsidRPr="3BE941D7">
        <w:rPr>
          <w:rFonts w:eastAsia="Arial" w:cs="Arial"/>
          <w:color w:val="000000" w:themeColor="text1"/>
          <w:szCs w:val="22"/>
          <w:u w:val="single"/>
        </w:rPr>
        <w:t>334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3220165</w:t>
      </w:r>
      <w:proofErr w:type="gramEnd"/>
    </w:p>
    <w:p w14:paraId="774D8F32" w14:textId="733F95F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13362D2" w14:textId="39E242A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District Valuer Service report considered marketing was suitable. Accepted not feasible or viable for business to continue.</w:t>
      </w:r>
    </w:p>
    <w:p w14:paraId="1F42B65B" w14:textId="4A9F863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EC84846" w14:textId="439586E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Longville Arms, Longville in the Dale, </w:t>
      </w:r>
      <w:proofErr w:type="gramStart"/>
      <w:r w:rsidRPr="3BE941D7">
        <w:rPr>
          <w:rFonts w:eastAsia="Arial" w:cs="Arial"/>
          <w:color w:val="000000" w:themeColor="text1"/>
          <w:szCs w:val="22"/>
          <w:u w:val="single"/>
        </w:rPr>
        <w:t>Shropshire  (</w:t>
      </w:r>
      <w:proofErr w:type="gramEnd"/>
      <w:r w:rsidRPr="3BE941D7">
        <w:rPr>
          <w:rFonts w:eastAsia="Arial" w:cs="Arial"/>
          <w:color w:val="000000" w:themeColor="text1"/>
          <w:szCs w:val="22"/>
          <w:u w:val="single"/>
        </w:rPr>
        <w:t>354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3256872</w:t>
      </w:r>
      <w:proofErr w:type="gramEnd"/>
    </w:p>
    <w:p w14:paraId="06194A50" w14:textId="73D43B0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57632F6" w14:textId="580A4AB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To be viable, would need to be a ‘destination’ pub but two other such in vicinity – Inspector </w:t>
      </w:r>
      <w:proofErr w:type="gramStart"/>
      <w:r w:rsidRPr="3BE941D7">
        <w:rPr>
          <w:rFonts w:eastAsia="Arial" w:cs="Arial"/>
          <w:color w:val="000000" w:themeColor="text1"/>
          <w:szCs w:val="22"/>
        </w:rPr>
        <w:t>not convinced</w:t>
      </w:r>
      <w:proofErr w:type="gramEnd"/>
      <w:r w:rsidRPr="3BE941D7">
        <w:rPr>
          <w:rFonts w:eastAsia="Arial" w:cs="Arial"/>
          <w:color w:val="000000" w:themeColor="text1"/>
          <w:szCs w:val="22"/>
        </w:rPr>
        <w:t xml:space="preserve"> enough demand for all to be profitable.</w:t>
      </w:r>
    </w:p>
    <w:p w14:paraId="14489CA4" w14:textId="36A9C6D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6E007D" w14:textId="6A5404D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Sun &amp; Anchor, Steeple,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362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3257325</w:t>
      </w:r>
      <w:proofErr w:type="gramEnd"/>
    </w:p>
    <w:p w14:paraId="7C4B39E0" w14:textId="146C79A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78B4D4D" w14:textId="757C6D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Non-viability assessment accepted. Another pub in village. Local CAMRA Branch supported appeal!</w:t>
      </w:r>
    </w:p>
    <w:p w14:paraId="2F5E62B5" w14:textId="5D1373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DAC58B5" w14:textId="1CD623F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Kings Head, Ridgewell,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376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3222037</w:t>
      </w:r>
      <w:proofErr w:type="gramEnd"/>
    </w:p>
    <w:p w14:paraId="34DE5817" w14:textId="245413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FFE8D6" w14:textId="619F3D7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Viability reports commissioned by the appellants and by the Council both assessed the pub as unviable. Council’s marketing-led approach to assessing viability regarded as faulty. Larger pub elsewhere in village.</w:t>
      </w:r>
    </w:p>
    <w:p w14:paraId="56679280" w14:textId="7A36C2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452F226" w14:textId="4D50414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Green Dragon, Haddenham, </w:t>
      </w:r>
      <w:proofErr w:type="gramStart"/>
      <w:r w:rsidRPr="3BE941D7">
        <w:rPr>
          <w:rFonts w:eastAsia="Arial" w:cs="Arial"/>
          <w:color w:val="000000" w:themeColor="text1"/>
          <w:szCs w:val="22"/>
          <w:u w:val="single"/>
        </w:rPr>
        <w:t>Bucks  (</w:t>
      </w:r>
      <w:proofErr w:type="gramEnd"/>
      <w:r w:rsidRPr="3BE941D7">
        <w:rPr>
          <w:rFonts w:eastAsia="Arial" w:cs="Arial"/>
          <w:color w:val="000000" w:themeColor="text1"/>
          <w:szCs w:val="22"/>
          <w:u w:val="single"/>
        </w:rPr>
        <w:t>391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3260807</w:t>
      </w:r>
      <w:proofErr w:type="gramEnd"/>
    </w:p>
    <w:p w14:paraId="76208E07" w14:textId="4E4B38A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68902BA" w14:textId="5737385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Council-commissioned report also concluded non-viability. Adequate marketing. Building had deteriorated since last appeal dismissed but business unlikely to be viable anyway.</w:t>
      </w:r>
    </w:p>
    <w:p w14:paraId="02347E20" w14:textId="6A3425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922BB91" w14:textId="5AFD97E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Fox &amp; Hounds, Brasted,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393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3254754</w:t>
      </w:r>
      <w:proofErr w:type="gramEnd"/>
    </w:p>
    <w:p w14:paraId="0F73916D" w14:textId="1B67836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3B2D407" w14:textId="484CCE3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compelling evidence to suggest that future operations could be made financially viable, despite pub being a successful business in the past. (very dodgy decision!)</w:t>
      </w:r>
    </w:p>
    <w:p w14:paraId="0D3D61B4" w14:textId="130D55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A79A44A" w14:textId="4442281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Sutton Gamekeeper, Sutton, Cheshire (432) (2024) 3314797</w:t>
      </w:r>
    </w:p>
    <w:p w14:paraId="697C9930" w14:textId="4757D0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A6568F5" w14:textId="478D59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Inspector satisfied that use as a pub is no longer viable, especially given renovation costs (also dodgy!)</w:t>
      </w:r>
    </w:p>
    <w:p w14:paraId="5881BA95" w14:textId="3102CE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219F5D6" w14:textId="3FC6AF06" w:rsidR="513BBD81" w:rsidRDefault="513BBD81" w:rsidP="3BE941D7">
      <w:pPr>
        <w:rPr>
          <w:rFonts w:eastAsia="Arial" w:cs="Arial"/>
          <w:color w:val="000000" w:themeColor="text1"/>
          <w:szCs w:val="22"/>
          <w:lang w:val="en-US"/>
        </w:rPr>
      </w:pPr>
    </w:p>
    <w:p w14:paraId="1B2D758E" w14:textId="2AAC7B8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Horse &amp; Harrow, West Hagbourne,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435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3321241</w:t>
      </w:r>
      <w:proofErr w:type="gramEnd"/>
    </w:p>
    <w:p w14:paraId="20ECE7E6" w14:textId="06BC51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4CB7071" w14:textId="231C61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Viability reports represent substantive and coherent evidence that pub not a viable enterprise. Significant investment needed.</w:t>
      </w:r>
    </w:p>
    <w:p w14:paraId="5D048EFF" w14:textId="00083F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09F999D" w14:textId="780E00C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Gate Inn, Sutton-cum-Lound, </w:t>
      </w:r>
      <w:proofErr w:type="gramStart"/>
      <w:r w:rsidRPr="3BE941D7">
        <w:rPr>
          <w:rFonts w:eastAsia="Arial" w:cs="Arial"/>
          <w:color w:val="000000" w:themeColor="text1"/>
          <w:szCs w:val="22"/>
          <w:u w:val="single"/>
        </w:rPr>
        <w:t>Retford  (</w:t>
      </w:r>
      <w:proofErr w:type="gramEnd"/>
      <w:r w:rsidRPr="3BE941D7">
        <w:rPr>
          <w:rFonts w:eastAsia="Arial" w:cs="Arial"/>
          <w:color w:val="000000" w:themeColor="text1"/>
          <w:szCs w:val="22"/>
          <w:u w:val="single"/>
        </w:rPr>
        <w:t>437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3326677</w:t>
      </w:r>
      <w:proofErr w:type="gramEnd"/>
    </w:p>
    <w:p w14:paraId="554E7078" w14:textId="111C1A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2FFB62E" w14:textId="45A17C6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Financial figures paint picture of difficult trading conditions over a prolonged period. Run for a period by a community consortium but made significant losses.</w:t>
      </w:r>
    </w:p>
    <w:p w14:paraId="649A0262" w14:textId="03B9D3F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29AB0CF" w14:textId="5AE980E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F8F005C" w14:textId="305D5F65" w:rsidR="513BBD81" w:rsidRPr="00744107" w:rsidRDefault="21E8617C" w:rsidP="00744107">
      <w:pPr>
        <w:pStyle w:val="Heading2"/>
        <w:rPr>
          <w:rFonts w:eastAsia="Arial"/>
          <w:color w:val="EE0000"/>
          <w:sz w:val="24"/>
          <w:szCs w:val="24"/>
          <w:lang w:val="en-US"/>
        </w:rPr>
      </w:pPr>
      <w:bookmarkStart w:id="6" w:name="_Toc221110940"/>
      <w:bookmarkStart w:id="7" w:name="_Toc221111259"/>
      <w:r w:rsidRPr="00744107">
        <w:rPr>
          <w:rFonts w:eastAsia="Arial"/>
          <w:color w:val="EE0000"/>
          <w:sz w:val="24"/>
          <w:szCs w:val="24"/>
        </w:rPr>
        <w:t>ONLY PUB IN SETTLEMENT</w:t>
      </w:r>
      <w:bookmarkEnd w:id="6"/>
      <w:bookmarkEnd w:id="7"/>
    </w:p>
    <w:p w14:paraId="23545397" w14:textId="4CA1D997"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9AF2B10" w14:textId="6E4748D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r w:rsidRPr="3BE941D7">
        <w:rPr>
          <w:rFonts w:eastAsia="Arial" w:cs="Arial"/>
          <w:color w:val="000000" w:themeColor="text1"/>
          <w:szCs w:val="22"/>
        </w:rPr>
        <w:t xml:space="preserve"> (n.b. There are many where the pub is the only one in a </w:t>
      </w:r>
      <w:proofErr w:type="gramStart"/>
      <w:r w:rsidRPr="3BE941D7">
        <w:rPr>
          <w:rFonts w:eastAsia="Arial" w:cs="Arial"/>
          <w:color w:val="000000" w:themeColor="text1"/>
          <w:szCs w:val="22"/>
        </w:rPr>
        <w:t>settlement</w:t>
      </w:r>
      <w:proofErr w:type="gramEnd"/>
      <w:r w:rsidRPr="3BE941D7">
        <w:rPr>
          <w:rFonts w:eastAsia="Arial" w:cs="Arial"/>
          <w:color w:val="000000" w:themeColor="text1"/>
          <w:szCs w:val="22"/>
        </w:rPr>
        <w:t xml:space="preserve"> but main reason given is usually adverse impact on community life)</w:t>
      </w:r>
    </w:p>
    <w:p w14:paraId="6C7A7DEF" w14:textId="118FC4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2EFC67D" w14:textId="272FF61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Holywell Inn, Holywell Green,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253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3157837</w:t>
      </w:r>
      <w:proofErr w:type="gramEnd"/>
    </w:p>
    <w:p w14:paraId="22B7059F" w14:textId="5925B8E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33160B3" w14:textId="4726119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 do not consider it an unreasonable aspiration for communities to enjoy at least one such facility within easy walking distance”</w:t>
      </w:r>
    </w:p>
    <w:p w14:paraId="7FC2A42D" w14:textId="1FB3EBD8"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rPr>
        <w:t xml:space="preserve"> </w:t>
      </w:r>
    </w:p>
    <w:p w14:paraId="4289D34A" w14:textId="45D5340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Oak, Charing,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259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3156139</w:t>
      </w:r>
      <w:proofErr w:type="gramEnd"/>
    </w:p>
    <w:p w14:paraId="6F8BC969" w14:textId="65D99BCE"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u w:val="single"/>
        </w:rPr>
        <w:t xml:space="preserve"> </w:t>
      </w:r>
    </w:p>
    <w:p w14:paraId="380A40FA" w14:textId="35DE8CA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Conversion to A3 would harm social well-being because of restricted hours. Possible micro-pub no substitute.</w:t>
      </w:r>
    </w:p>
    <w:p w14:paraId="26407917" w14:textId="65FF917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90A1809" w14:textId="31308B2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6B0FDD77" w14:textId="1CA7B21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17DDA066" w14:textId="19249A4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Three Horseshoes, Brotherton, </w:t>
      </w:r>
      <w:proofErr w:type="gramStart"/>
      <w:r w:rsidRPr="3BE941D7">
        <w:rPr>
          <w:rFonts w:eastAsia="Arial" w:cs="Arial"/>
          <w:color w:val="000000" w:themeColor="text1"/>
          <w:szCs w:val="22"/>
          <w:u w:val="single"/>
        </w:rPr>
        <w:t>Selby  (</w:t>
      </w:r>
      <w:proofErr w:type="gramEnd"/>
      <w:r w:rsidRPr="3BE941D7">
        <w:rPr>
          <w:rFonts w:eastAsia="Arial" w:cs="Arial"/>
          <w:color w:val="000000" w:themeColor="text1"/>
          <w:szCs w:val="22"/>
          <w:u w:val="single"/>
        </w:rPr>
        <w:t>195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3011293</w:t>
      </w:r>
      <w:proofErr w:type="gramEnd"/>
    </w:p>
    <w:p w14:paraId="5ED64640" w14:textId="1C411CF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FC0F93" w14:textId="0C60F69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New use as a gym considered to be an acceptable alternative use.</w:t>
      </w:r>
    </w:p>
    <w:p w14:paraId="32B0B266" w14:textId="7AF402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82EB8C7" w14:textId="503965E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Baumber,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252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3151819</w:t>
      </w:r>
      <w:proofErr w:type="gramEnd"/>
    </w:p>
    <w:p w14:paraId="56882FAD" w14:textId="3D9421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2B449E" w14:textId="45A8B5F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Situated away from the village. Little local opposition to closure.</w:t>
      </w:r>
    </w:p>
    <w:p w14:paraId="2B45E328" w14:textId="5D45CCC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48F8DB" w14:textId="48B2310F" w:rsidR="513BBD81" w:rsidRPr="00AD01D1" w:rsidRDefault="21E8617C" w:rsidP="00AD01D1">
      <w:pPr>
        <w:rPr>
          <w:rFonts w:eastAsia="Arial" w:cs="Arial"/>
          <w:color w:val="000000" w:themeColor="text1"/>
          <w:szCs w:val="22"/>
          <w:lang w:val="en-US"/>
        </w:rPr>
      </w:pPr>
      <w:r w:rsidRPr="3BE941D7">
        <w:rPr>
          <w:rFonts w:eastAsia="Arial" w:cs="Arial"/>
          <w:color w:val="000000" w:themeColor="text1"/>
          <w:szCs w:val="22"/>
        </w:rPr>
        <w:t xml:space="preserve"> </w:t>
      </w:r>
      <w:bookmarkStart w:id="8" w:name="_Toc221110941"/>
      <w:bookmarkStart w:id="9" w:name="_Toc221111260"/>
      <w:r w:rsidRPr="00446869">
        <w:rPr>
          <w:rFonts w:eastAsia="Arial"/>
          <w:b/>
          <w:bCs/>
          <w:color w:val="EE0000"/>
          <w:sz w:val="24"/>
        </w:rPr>
        <w:t>PUB REGISTERED AS ACV</w:t>
      </w:r>
      <w:bookmarkEnd w:id="8"/>
      <w:bookmarkEnd w:id="9"/>
    </w:p>
    <w:p w14:paraId="6ACC7BCA" w14:textId="5A6C2A99"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291CB6C9" w14:textId="3712D372"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4FC70158" w14:textId="44F6175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805CF25" w14:textId="0E3B2B6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Black Horse, Amberley, </w:t>
      </w:r>
      <w:proofErr w:type="gramStart"/>
      <w:r w:rsidRPr="3BE941D7">
        <w:rPr>
          <w:rFonts w:eastAsia="Arial" w:cs="Arial"/>
          <w:color w:val="000000" w:themeColor="text1"/>
          <w:szCs w:val="22"/>
          <w:u w:val="single"/>
        </w:rPr>
        <w:t>Arundel  (</w:t>
      </w:r>
      <w:proofErr w:type="gramEnd"/>
      <w:r w:rsidRPr="3BE941D7">
        <w:rPr>
          <w:rFonts w:eastAsia="Arial" w:cs="Arial"/>
          <w:color w:val="000000" w:themeColor="text1"/>
          <w:szCs w:val="22"/>
          <w:u w:val="single"/>
        </w:rPr>
        <w:t>165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2186992</w:t>
      </w:r>
      <w:proofErr w:type="gramEnd"/>
    </w:p>
    <w:p w14:paraId="067F28A4" w14:textId="06F574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13D2A97" w14:textId="0D28115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Registration as ACV at behest of local community demonstrated the extent to which they valued it.</w:t>
      </w:r>
    </w:p>
    <w:p w14:paraId="124A7317" w14:textId="3B7AD87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2191C8D" w14:textId="38B6C9B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Feathers, London NW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179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2215985</w:t>
      </w:r>
      <w:proofErr w:type="gramEnd"/>
    </w:p>
    <w:p w14:paraId="64E81521" w14:textId="2E8CC2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549928" w14:textId="1FEE5D9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Strength of local opinion further evidenced by nomination of site as an ACV</w:t>
      </w:r>
    </w:p>
    <w:p w14:paraId="0FEA046D" w14:textId="639FBFA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94927ED" w14:textId="7340762B" w:rsidR="513BBD81" w:rsidRDefault="513BBD81" w:rsidP="3BE941D7">
      <w:pPr>
        <w:rPr>
          <w:rFonts w:eastAsia="Arial" w:cs="Arial"/>
          <w:color w:val="000000" w:themeColor="text1"/>
          <w:szCs w:val="22"/>
          <w:lang w:val="en-US"/>
        </w:rPr>
      </w:pPr>
    </w:p>
    <w:p w14:paraId="58ECA431" w14:textId="350D3423" w:rsidR="513BBD81" w:rsidRDefault="513BBD81" w:rsidP="3BE941D7">
      <w:pPr>
        <w:rPr>
          <w:rFonts w:eastAsia="Arial" w:cs="Arial"/>
          <w:color w:val="000000" w:themeColor="text1"/>
          <w:szCs w:val="22"/>
          <w:lang w:val="en-US"/>
        </w:rPr>
      </w:pPr>
    </w:p>
    <w:p w14:paraId="27F8C517" w14:textId="7346BAD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Chesham Arms, London E9 (182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2209018</w:t>
      </w:r>
      <w:proofErr w:type="gramEnd"/>
    </w:p>
    <w:p w14:paraId="286CAB5E" w14:textId="5C0170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3141B5" w14:textId="7C03575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The registration of the pub as an ACV was “a material consideration of significant weight in this appeal”.</w:t>
      </w:r>
    </w:p>
    <w:p w14:paraId="32CE9278" w14:textId="4A7D438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2445B1" w14:textId="20AA159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Porcupine, London SE9 (183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2217362</w:t>
      </w:r>
      <w:proofErr w:type="gramEnd"/>
    </w:p>
    <w:p w14:paraId="1E372D3F" w14:textId="44C7279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EA03DB3" w14:textId="06C06FD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 an ACV, the property is by definition considered to be of value to the community”</w:t>
      </w:r>
    </w:p>
    <w:p w14:paraId="75922882" w14:textId="4073393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EA47F98" w14:textId="36B1729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Pear Tree, Hildersham, </w:t>
      </w:r>
      <w:proofErr w:type="gramStart"/>
      <w:r w:rsidRPr="3BE941D7">
        <w:rPr>
          <w:rFonts w:eastAsia="Arial" w:cs="Arial"/>
          <w:color w:val="000000" w:themeColor="text1"/>
          <w:szCs w:val="22"/>
          <w:u w:val="single"/>
        </w:rPr>
        <w:t>Cambs  (</w:t>
      </w:r>
      <w:proofErr w:type="gramEnd"/>
      <w:r w:rsidRPr="3BE941D7">
        <w:rPr>
          <w:rFonts w:eastAsia="Arial" w:cs="Arial"/>
          <w:color w:val="000000" w:themeColor="text1"/>
          <w:szCs w:val="22"/>
          <w:u w:val="single"/>
        </w:rPr>
        <w:t>191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3010681</w:t>
      </w:r>
      <w:proofErr w:type="gramEnd"/>
    </w:p>
    <w:p w14:paraId="3E3EEFA7" w14:textId="0F9EFCC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D41DE6C" w14:textId="37D8F07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Mock conversion to “shop” – still regarded as community facility in a small village. “The value of the Pear Tree as a community asset is recognised through its ACV status.”</w:t>
      </w:r>
    </w:p>
    <w:p w14:paraId="53334C77" w14:textId="69F60F7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E4736DE" w14:textId="42207FC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Bittern, </w:t>
      </w:r>
      <w:proofErr w:type="gramStart"/>
      <w:r w:rsidRPr="3BE941D7">
        <w:rPr>
          <w:rFonts w:eastAsia="Arial" w:cs="Arial"/>
          <w:color w:val="000000" w:themeColor="text1"/>
          <w:szCs w:val="22"/>
          <w:u w:val="single"/>
        </w:rPr>
        <w:t>Southampton  (</w:t>
      </w:r>
      <w:proofErr w:type="gramEnd"/>
      <w:r w:rsidRPr="3BE941D7">
        <w:rPr>
          <w:rFonts w:eastAsia="Arial" w:cs="Arial"/>
          <w:color w:val="000000" w:themeColor="text1"/>
          <w:szCs w:val="22"/>
          <w:u w:val="single"/>
        </w:rPr>
        <w:t>203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2222726</w:t>
      </w:r>
      <w:proofErr w:type="gramEnd"/>
    </w:p>
    <w:p w14:paraId="7C2FC803" w14:textId="2384999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B0AFF11" w14:textId="30DA21B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ACV listing regarded as material consideration in assessing value to local community.</w:t>
      </w:r>
    </w:p>
    <w:p w14:paraId="19BD03FF" w14:textId="783BF7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0A9210" w14:textId="439D714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Rising Sun Inn, Woodcroft, </w:t>
      </w:r>
      <w:proofErr w:type="gramStart"/>
      <w:r w:rsidRPr="3BE941D7">
        <w:rPr>
          <w:rFonts w:eastAsia="Arial" w:cs="Arial"/>
          <w:color w:val="000000" w:themeColor="text1"/>
          <w:szCs w:val="22"/>
          <w:u w:val="single"/>
        </w:rPr>
        <w:t>Chepstow  (</w:t>
      </w:r>
      <w:proofErr w:type="gramEnd"/>
      <w:r w:rsidRPr="3BE941D7">
        <w:rPr>
          <w:rFonts w:eastAsia="Arial" w:cs="Arial"/>
          <w:color w:val="000000" w:themeColor="text1"/>
          <w:szCs w:val="22"/>
          <w:u w:val="single"/>
        </w:rPr>
        <w:t>205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3006278</w:t>
      </w:r>
      <w:proofErr w:type="gramEnd"/>
    </w:p>
    <w:p w14:paraId="2C8E0183" w14:textId="23A0D45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03A60B4" w14:textId="04652F2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ACV process, whilst separate from Planning, is relevant to consideration of community value and some weight can be afforded to it.</w:t>
      </w:r>
    </w:p>
    <w:p w14:paraId="5534B838" w14:textId="02F8A08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8110EEE" w14:textId="02FB8A1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Lion, Goring Heath,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212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2224457</w:t>
      </w:r>
      <w:proofErr w:type="gramEnd"/>
    </w:p>
    <w:p w14:paraId="688ABB0E" w14:textId="5BE0EED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4CC0F2D" w14:textId="61C3222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suitable similar facilities nearby. No evidence that business could not succeed in the right hands.</w:t>
      </w:r>
    </w:p>
    <w:p w14:paraId="4834F667" w14:textId="4C91BBF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0EFAC0" w14:textId="5C6F963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Cuckoos Rest, Dordon, </w:t>
      </w:r>
      <w:proofErr w:type="gramStart"/>
      <w:r w:rsidRPr="3BE941D7">
        <w:rPr>
          <w:rFonts w:eastAsia="Arial" w:cs="Arial"/>
          <w:color w:val="000000" w:themeColor="text1"/>
          <w:szCs w:val="22"/>
          <w:u w:val="single"/>
        </w:rPr>
        <w:t>Staffs  (</w:t>
      </w:r>
      <w:proofErr w:type="gramEnd"/>
      <w:r w:rsidRPr="3BE941D7">
        <w:rPr>
          <w:rFonts w:eastAsia="Arial" w:cs="Arial"/>
          <w:color w:val="000000" w:themeColor="text1"/>
          <w:szCs w:val="22"/>
          <w:u w:val="single"/>
        </w:rPr>
        <w:t>216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3124776</w:t>
      </w:r>
      <w:proofErr w:type="gramEnd"/>
    </w:p>
    <w:p w14:paraId="3CDA0559" w14:textId="58BF7B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618C0B6" w14:textId="40B9999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Only pub in village. No substantive evidence that business could not become profitable. Proposals would mean loss of valued community facility. </w:t>
      </w:r>
    </w:p>
    <w:p w14:paraId="4E1FF6BE" w14:textId="726DCD8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095D723" w14:textId="60A43A9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 Plough, Covenham St Bartholomew,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231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3139947</w:t>
      </w:r>
      <w:proofErr w:type="gramEnd"/>
    </w:p>
    <w:p w14:paraId="0361B002" w14:textId="7990750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75D5CC8" w14:textId="50B5D9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The clear community support for retention of the pub and lack of alternative facilities </w:t>
      </w:r>
      <w:proofErr w:type="gramStart"/>
      <w:r w:rsidRPr="3BE941D7">
        <w:rPr>
          <w:rFonts w:eastAsia="Arial" w:cs="Arial"/>
          <w:color w:val="000000" w:themeColor="text1"/>
          <w:szCs w:val="22"/>
        </w:rPr>
        <w:t>were</w:t>
      </w:r>
      <w:proofErr w:type="gramEnd"/>
      <w:r w:rsidRPr="3BE941D7">
        <w:rPr>
          <w:rFonts w:eastAsia="Arial" w:cs="Arial"/>
          <w:color w:val="000000" w:themeColor="text1"/>
          <w:szCs w:val="22"/>
        </w:rPr>
        <w:t xml:space="preserve"> evidence of its necessity. </w:t>
      </w:r>
    </w:p>
    <w:p w14:paraId="12E3E1F6" w14:textId="127A67E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95E91EB" w14:textId="147461E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Admiral Mann, London N</w:t>
      </w:r>
      <w:proofErr w:type="gramStart"/>
      <w:r w:rsidRPr="3BE941D7">
        <w:rPr>
          <w:rFonts w:eastAsia="Arial" w:cs="Arial"/>
          <w:color w:val="000000" w:themeColor="text1"/>
          <w:szCs w:val="22"/>
          <w:u w:val="single"/>
        </w:rPr>
        <w:t>7  (</w:t>
      </w:r>
      <w:proofErr w:type="gramEnd"/>
      <w:r w:rsidRPr="3BE941D7">
        <w:rPr>
          <w:rFonts w:eastAsia="Arial" w:cs="Arial"/>
          <w:color w:val="000000" w:themeColor="text1"/>
          <w:szCs w:val="22"/>
          <w:u w:val="single"/>
        </w:rPr>
        <w:t>232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3147248</w:t>
      </w:r>
      <w:proofErr w:type="gramEnd"/>
    </w:p>
    <w:p w14:paraId="53FED615" w14:textId="714E682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C38D1FF" w14:textId="2215664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'Trojan Horse' application. No ability to provide food so would fail to serve needs of local community adequately.</w:t>
      </w:r>
    </w:p>
    <w:p w14:paraId="05FF919F" w14:textId="4EAF33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287BBA" w14:textId="200A7B4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Lion, St Leonards, </w:t>
      </w:r>
      <w:proofErr w:type="gramStart"/>
      <w:r w:rsidRPr="3BE941D7">
        <w:rPr>
          <w:rFonts w:eastAsia="Arial" w:cs="Arial"/>
          <w:color w:val="000000" w:themeColor="text1"/>
          <w:szCs w:val="22"/>
          <w:u w:val="single"/>
        </w:rPr>
        <w:t>Bucks  (</w:t>
      </w:r>
      <w:proofErr w:type="gramEnd"/>
      <w:r w:rsidRPr="3BE941D7">
        <w:rPr>
          <w:rFonts w:eastAsia="Arial" w:cs="Arial"/>
          <w:color w:val="000000" w:themeColor="text1"/>
          <w:szCs w:val="22"/>
          <w:u w:val="single"/>
        </w:rPr>
        <w:t>233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3130705</w:t>
      </w:r>
      <w:proofErr w:type="gramEnd"/>
      <w:r w:rsidRPr="3BE941D7">
        <w:rPr>
          <w:rFonts w:eastAsia="Arial" w:cs="Arial"/>
          <w:color w:val="000000" w:themeColor="text1"/>
          <w:szCs w:val="22"/>
          <w:u w:val="single"/>
        </w:rPr>
        <w:t>/3131920</w:t>
      </w:r>
    </w:p>
    <w:p w14:paraId="25FC140E" w14:textId="4B93EE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E61A126" w14:textId="77777777" w:rsidR="00AD01D1" w:rsidRDefault="00AD01D1" w:rsidP="3BE941D7">
      <w:pPr>
        <w:rPr>
          <w:rFonts w:eastAsia="Arial" w:cs="Arial"/>
          <w:color w:val="000000" w:themeColor="text1"/>
          <w:szCs w:val="22"/>
        </w:rPr>
      </w:pPr>
    </w:p>
    <w:p w14:paraId="031904CD" w14:textId="77777777" w:rsidR="00AD01D1" w:rsidRDefault="00AD01D1" w:rsidP="3BE941D7">
      <w:pPr>
        <w:rPr>
          <w:rFonts w:eastAsia="Arial" w:cs="Arial"/>
          <w:color w:val="000000" w:themeColor="text1"/>
          <w:szCs w:val="22"/>
        </w:rPr>
      </w:pPr>
    </w:p>
    <w:p w14:paraId="50918B0D" w14:textId="627023C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Loss of community facility contravenes local plan and NPPF. Insufficient evidence of non-viability.</w:t>
      </w:r>
    </w:p>
    <w:p w14:paraId="5E4762E8" w14:textId="76CB3B1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85C8E5" w14:textId="02DC4C0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Feathers, London NW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237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3024042</w:t>
      </w:r>
      <w:proofErr w:type="gramEnd"/>
    </w:p>
    <w:p w14:paraId="1DA12A88" w14:textId="052B9D0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F86EDB6" w14:textId="214620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Large amount of support from local community – loss of pub would be harmful to that community.</w:t>
      </w:r>
    </w:p>
    <w:p w14:paraId="185E5020" w14:textId="3EB200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374127E" w14:textId="696B34D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Cross Keys, Henley, </w:t>
      </w:r>
      <w:proofErr w:type="gramStart"/>
      <w:r w:rsidRPr="3BE941D7">
        <w:rPr>
          <w:rFonts w:eastAsia="Arial" w:cs="Arial"/>
          <w:color w:val="000000" w:themeColor="text1"/>
          <w:szCs w:val="22"/>
          <w:u w:val="single"/>
        </w:rPr>
        <w:t>Ipswich  (</w:t>
      </w:r>
      <w:proofErr w:type="gramEnd"/>
      <w:r w:rsidRPr="3BE941D7">
        <w:rPr>
          <w:rFonts w:eastAsia="Arial" w:cs="Arial"/>
          <w:color w:val="000000" w:themeColor="text1"/>
          <w:szCs w:val="22"/>
          <w:u w:val="single"/>
        </w:rPr>
        <w:t>238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3143228</w:t>
      </w:r>
      <w:proofErr w:type="gramEnd"/>
    </w:p>
    <w:p w14:paraId="6DED7829" w14:textId="03840DA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EF2AE0" w14:textId="7DC2F24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regarded ACV listing as a material consideration. Pub a valued local facility, marketing unrealistic and non-viability not proven.</w:t>
      </w:r>
    </w:p>
    <w:p w14:paraId="70B599AB" w14:textId="1DDADF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C6847F" w14:textId="1BAE539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Penny Farthing, Timberland,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3150763</w:t>
      </w:r>
      <w:proofErr w:type="gramEnd"/>
    </w:p>
    <w:p w14:paraId="3AF563F2" w14:textId="620664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692A4C6" w14:textId="35FA46E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Strength of local opinion on value of pub further evidenced by registration as an ACV.</w:t>
      </w:r>
    </w:p>
    <w:p w14:paraId="71AF397B" w14:textId="1711D4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B0C8A0" w14:textId="5EB14EF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Fox &amp; Hounds, Barley,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3154355</w:t>
      </w:r>
      <w:proofErr w:type="gramEnd"/>
    </w:p>
    <w:p w14:paraId="45B229B1" w14:textId="3CB9352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CD0ED2B" w14:textId="0BEEF9D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ACV not determinative of appeal but indicates evidence of community value.</w:t>
      </w:r>
    </w:p>
    <w:p w14:paraId="3328264E" w14:textId="06231A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34BF595" w14:textId="067B540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Dolphin, Althorpe,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3150479</w:t>
      </w:r>
      <w:proofErr w:type="gramEnd"/>
    </w:p>
    <w:p w14:paraId="60EDF0AA" w14:textId="72F5B92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53A1CC4" w14:textId="58B8315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ACV can be an indication of the value placed on a property by local people. Noted that two bids rejected by appellant.</w:t>
      </w:r>
    </w:p>
    <w:p w14:paraId="34BBA34E" w14:textId="7E3CE4F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C1E6D47" w14:textId="48FA2FA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Travellers Rest, Skeeby,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261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3161299</w:t>
      </w:r>
      <w:proofErr w:type="gramEnd"/>
    </w:p>
    <w:p w14:paraId="572DA968" w14:textId="69CAB9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F5AD5C" w14:textId="15F5036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Community group keen to buy despite pub being closed for 9 years. Valued community facility would be lost.</w:t>
      </w:r>
    </w:p>
    <w:p w14:paraId="322B56CE" w14:textId="0487293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80059A" w14:textId="2EB8561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Cock, Stocking Pelham,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288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3199438</w:t>
      </w:r>
      <w:proofErr w:type="gramEnd"/>
    </w:p>
    <w:p w14:paraId="23948596" w14:textId="4AB760A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FA2F47" w14:textId="4F22832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Original pub burned down in 2008. New pub not yet complete. Change of use to residential unacceptable as has potential to be important and valuable community facility. ACV status carried significant weight.</w:t>
      </w:r>
    </w:p>
    <w:p w14:paraId="2CE2F73F" w14:textId="18EC5A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B5788CD" w14:textId="451FC87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Cross Keys, Henley,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306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3205959</w:t>
      </w:r>
      <w:proofErr w:type="gramEnd"/>
    </w:p>
    <w:p w14:paraId="2B58A2A6" w14:textId="25CEEE8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153C80E" w14:textId="74EC12B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ACV removed by Tribunal because not considered realistic to think pub could be reopened. This, though, did not automatically mean that the pub was not valued by the community. Reasonable efforts to market the property had not been made.</w:t>
      </w:r>
    </w:p>
    <w:p w14:paraId="58E99BF2" w14:textId="1E8CB7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5B24F2C" w14:textId="49E6389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Swan, Thornton le Clay (404) (2023) 3294193</w:t>
      </w:r>
    </w:p>
    <w:p w14:paraId="69DCCB41" w14:textId="330B5BD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6DF0D99" w14:textId="427445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ACV registration deemed it to contribute to the social interests and well-being of the local community and could do so in the future</w:t>
      </w:r>
    </w:p>
    <w:p w14:paraId="6B5547DB" w14:textId="37F2544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7D1F2D" w14:textId="0042CFE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2D75C317" w14:textId="0EA690B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1132ACF" w14:textId="1D6D624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House, Leamington </w:t>
      </w:r>
      <w:proofErr w:type="gramStart"/>
      <w:r w:rsidRPr="3BE941D7">
        <w:rPr>
          <w:rFonts w:eastAsia="Arial" w:cs="Arial"/>
          <w:color w:val="000000" w:themeColor="text1"/>
          <w:szCs w:val="22"/>
          <w:u w:val="single"/>
        </w:rPr>
        <w:t>Spa  (</w:t>
      </w:r>
      <w:proofErr w:type="gramEnd"/>
      <w:r w:rsidRPr="3BE941D7">
        <w:rPr>
          <w:rFonts w:eastAsia="Arial" w:cs="Arial"/>
          <w:color w:val="000000" w:themeColor="text1"/>
          <w:szCs w:val="22"/>
          <w:u w:val="single"/>
        </w:rPr>
        <w:t>172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2200963</w:t>
      </w:r>
      <w:proofErr w:type="gramEnd"/>
    </w:p>
    <w:p w14:paraId="5C4C5AA5" w14:textId="6BD8356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03AA11" w14:textId="1009A04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Whilst a material consideration, did not outweigh Inspector's finding that a viable community facility would not be lost.</w:t>
      </w:r>
    </w:p>
    <w:p w14:paraId="23C09160" w14:textId="3BA404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9368D62" w14:textId="2DDEC74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Horse Inn, Hitcham, </w:t>
      </w:r>
      <w:proofErr w:type="gramStart"/>
      <w:r w:rsidRPr="3BE941D7">
        <w:rPr>
          <w:rFonts w:eastAsia="Arial" w:cs="Arial"/>
          <w:color w:val="000000" w:themeColor="text1"/>
          <w:szCs w:val="22"/>
          <w:u w:val="single"/>
        </w:rPr>
        <w:t>Ipswich  (</w:t>
      </w:r>
      <w:proofErr w:type="gramEnd"/>
      <w:r w:rsidRPr="3BE941D7">
        <w:rPr>
          <w:rFonts w:eastAsia="Arial" w:cs="Arial"/>
          <w:color w:val="000000" w:themeColor="text1"/>
          <w:szCs w:val="22"/>
          <w:u w:val="single"/>
        </w:rPr>
        <w:t>211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3001531</w:t>
      </w:r>
      <w:proofErr w:type="gramEnd"/>
    </w:p>
    <w:p w14:paraId="0881EDAA" w14:textId="7C7C3A6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C54B89" w14:textId="37A915E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Listing as ACV suggests value placed on pub by local community so a material consideration – but evidence shows pub not viable nor supported by local people.</w:t>
      </w:r>
    </w:p>
    <w:p w14:paraId="7AEE53F2" w14:textId="0FB749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F17D9AC" w14:textId="5236A37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Toad Hall Arms, Moorsholm, </w:t>
      </w:r>
      <w:proofErr w:type="gramStart"/>
      <w:r w:rsidRPr="3BE941D7">
        <w:rPr>
          <w:rFonts w:eastAsia="Arial" w:cs="Arial"/>
          <w:color w:val="000000" w:themeColor="text1"/>
          <w:szCs w:val="22"/>
          <w:u w:val="single"/>
        </w:rPr>
        <w:t>Cleveland  (</w:t>
      </w:r>
      <w:proofErr w:type="gramEnd"/>
      <w:r w:rsidRPr="3BE941D7">
        <w:rPr>
          <w:rFonts w:eastAsia="Arial" w:cs="Arial"/>
          <w:color w:val="000000" w:themeColor="text1"/>
          <w:szCs w:val="22"/>
          <w:u w:val="single"/>
        </w:rPr>
        <w:t>226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3095240</w:t>
      </w:r>
      <w:proofErr w:type="gramEnd"/>
    </w:p>
    <w:p w14:paraId="4F240AA9" w14:textId="6CEE9A7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6689EE1" w14:textId="64A43E0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Moratorium period expired with no bids made. Sufficient evidence submitted to demonstrate non-viability and that appropriate marketing had failed to attract offers.</w:t>
      </w:r>
    </w:p>
    <w:p w14:paraId="5CB524F3" w14:textId="7AC1BDD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5B850B" w14:textId="4CFCF3C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Mapplewells Inn, Sutton in Ashfield, </w:t>
      </w:r>
      <w:proofErr w:type="gramStart"/>
      <w:r w:rsidRPr="3BE941D7">
        <w:rPr>
          <w:rFonts w:eastAsia="Arial" w:cs="Arial"/>
          <w:color w:val="000000" w:themeColor="text1"/>
          <w:szCs w:val="22"/>
          <w:u w:val="single"/>
        </w:rPr>
        <w:t>Notts  (</w:t>
      </w:r>
      <w:proofErr w:type="gramEnd"/>
      <w:r w:rsidRPr="3BE941D7">
        <w:rPr>
          <w:rFonts w:eastAsia="Arial" w:cs="Arial"/>
          <w:color w:val="000000" w:themeColor="text1"/>
          <w:szCs w:val="22"/>
          <w:u w:val="single"/>
        </w:rPr>
        <w:t>227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3134656</w:t>
      </w:r>
      <w:proofErr w:type="gramEnd"/>
    </w:p>
    <w:p w14:paraId="7E8625FE" w14:textId="6F6FFD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E7593A3" w14:textId="64B4403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Sufficient other community facilities available to meet local needs – four other pubs within half a mile.</w:t>
      </w:r>
    </w:p>
    <w:p w14:paraId="3E3BA5BB" w14:textId="39DB697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03EAF95" w14:textId="6612B3F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Bull Inn, Thorpe Morieux,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239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3006718</w:t>
      </w:r>
      <w:proofErr w:type="gramEnd"/>
    </w:p>
    <w:p w14:paraId="3296C4D0" w14:textId="26700FA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E96BF5" w14:textId="608E4FB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Claimed that change of use to A1 under PD rights had taken place. Inspector did not consider this a matter for him to determine. Little evidence that A1 use was of community value.</w:t>
      </w:r>
    </w:p>
    <w:p w14:paraId="54736382" w14:textId="2E54248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F1E9A6" w14:textId="1EE3AD6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Maypole, Halesowen, </w:t>
      </w:r>
      <w:proofErr w:type="gramStart"/>
      <w:r w:rsidRPr="3BE941D7">
        <w:rPr>
          <w:rFonts w:eastAsia="Arial" w:cs="Arial"/>
          <w:color w:val="000000" w:themeColor="text1"/>
          <w:szCs w:val="22"/>
          <w:u w:val="single"/>
        </w:rPr>
        <w:t>Dudley  (</w:t>
      </w:r>
      <w:proofErr w:type="gramEnd"/>
      <w:r w:rsidRPr="3BE941D7">
        <w:rPr>
          <w:rFonts w:eastAsia="Arial" w:cs="Arial"/>
          <w:color w:val="000000" w:themeColor="text1"/>
          <w:szCs w:val="22"/>
          <w:u w:val="single"/>
        </w:rPr>
        <w:t>247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3137157</w:t>
      </w:r>
      <w:proofErr w:type="gramEnd"/>
    </w:p>
    <w:p w14:paraId="34AD4160" w14:textId="6E45ED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73967B9" w14:textId="4D27D2C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recognised that registration demonstrated value to local people but did not consider loss of valed facility to be a main issue in the case.</w:t>
      </w:r>
    </w:p>
    <w:p w14:paraId="7B381219" w14:textId="01643B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A0040CC" w14:textId="4B56A5C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Ship, South </w:t>
      </w:r>
      <w:proofErr w:type="gramStart"/>
      <w:r w:rsidRPr="3BE941D7">
        <w:rPr>
          <w:rFonts w:eastAsia="Arial" w:cs="Arial"/>
          <w:color w:val="000000" w:themeColor="text1"/>
          <w:szCs w:val="22"/>
          <w:u w:val="single"/>
        </w:rPr>
        <w:t>Norwood  (</w:t>
      </w:r>
      <w:proofErr w:type="gramEnd"/>
      <w:r w:rsidRPr="3BE941D7">
        <w:rPr>
          <w:rFonts w:eastAsia="Arial" w:cs="Arial"/>
          <w:color w:val="000000" w:themeColor="text1"/>
          <w:szCs w:val="22"/>
          <w:u w:val="single"/>
        </w:rPr>
        <w:t>250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3145967</w:t>
      </w:r>
      <w:proofErr w:type="gramEnd"/>
    </w:p>
    <w:p w14:paraId="24B2EFDD" w14:textId="02695D4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AB4221" w14:textId="14B6006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Designation as ACV did not outweigh the advantages of providing new housing on the site. Other pubs nearby.</w:t>
      </w:r>
    </w:p>
    <w:p w14:paraId="14200E84" w14:textId="5D062886"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73992B60" w14:textId="4A8F1D40" w:rsidR="513BBD81" w:rsidRPr="006A1AD0" w:rsidRDefault="21E8617C" w:rsidP="006A1AD0">
      <w:pPr>
        <w:pStyle w:val="Heading2"/>
        <w:rPr>
          <w:rFonts w:eastAsia="Arial"/>
          <w:color w:val="EE0000"/>
          <w:sz w:val="24"/>
          <w:szCs w:val="24"/>
          <w:lang w:val="en-US"/>
        </w:rPr>
      </w:pPr>
      <w:bookmarkStart w:id="10" w:name="_Toc221111261"/>
      <w:r w:rsidRPr="006A1AD0">
        <w:rPr>
          <w:rFonts w:eastAsia="Arial"/>
          <w:color w:val="EE0000"/>
          <w:sz w:val="24"/>
          <w:szCs w:val="24"/>
        </w:rPr>
        <w:t>POOR LOCAL POLICY</w:t>
      </w:r>
      <w:bookmarkEnd w:id="10"/>
    </w:p>
    <w:p w14:paraId="40DE399C" w14:textId="20FAEB3E"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6D32DA49" w14:textId="55A41EA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70D23B27" w14:textId="0F5EB03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0501DD" w14:textId="04E27FF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Limes, Merstham, </w:t>
      </w:r>
      <w:proofErr w:type="gramStart"/>
      <w:r w:rsidRPr="3BE941D7">
        <w:rPr>
          <w:rFonts w:eastAsia="Arial" w:cs="Arial"/>
          <w:color w:val="000000" w:themeColor="text1"/>
          <w:szCs w:val="22"/>
          <w:u w:val="single"/>
        </w:rPr>
        <w:t>Surrey  (</w:t>
      </w:r>
      <w:proofErr w:type="gramEnd"/>
      <w:r w:rsidRPr="3BE941D7">
        <w:rPr>
          <w:rFonts w:eastAsia="Arial" w:cs="Arial"/>
          <w:color w:val="000000" w:themeColor="text1"/>
          <w:szCs w:val="22"/>
          <w:u w:val="single"/>
        </w:rPr>
        <w:t>264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3175047</w:t>
      </w:r>
      <w:proofErr w:type="gramEnd"/>
    </w:p>
    <w:p w14:paraId="06A1676F" w14:textId="423BB96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30D4106" w14:textId="7A28D2B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Existing Plan silent on issues around loss of pubs. Inspector therefore considered </w:t>
      </w:r>
      <w:proofErr w:type="gramStart"/>
      <w:r w:rsidRPr="3BE941D7">
        <w:rPr>
          <w:rFonts w:eastAsia="Arial" w:cs="Arial"/>
          <w:color w:val="000000" w:themeColor="text1"/>
          <w:szCs w:val="22"/>
        </w:rPr>
        <w:t>that  para</w:t>
      </w:r>
      <w:proofErr w:type="gramEnd"/>
      <w:r w:rsidRPr="3BE941D7">
        <w:rPr>
          <w:rFonts w:eastAsia="Arial" w:cs="Arial"/>
          <w:color w:val="000000" w:themeColor="text1"/>
          <w:szCs w:val="22"/>
        </w:rPr>
        <w:t xml:space="preserve"> 70 (now 98) of the NPPF was relevant to the main issues.</w:t>
      </w:r>
    </w:p>
    <w:p w14:paraId="0801C41E" w14:textId="281C84D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1F6B42" w14:textId="60204B49"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3E05939B" w14:textId="67AAB461"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8E919C6" w14:textId="739469F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Wheelwright Arms, Matfield,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369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3271087</w:t>
      </w:r>
      <w:proofErr w:type="gramEnd"/>
    </w:p>
    <w:p w14:paraId="2C85C1DC" w14:textId="35F4DDB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152E696" w14:textId="3AF423F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Local policy says viabilty statement not needed if there is another pub in the village. The two other pubs held to provide suitable alternative facilities.</w:t>
      </w:r>
    </w:p>
    <w:p w14:paraId="5CFB4995" w14:textId="4A7AD62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0C6831" w14:textId="2A7242D7" w:rsidR="513BBD81" w:rsidRDefault="513BBD81" w:rsidP="3BE941D7">
      <w:pPr>
        <w:rPr>
          <w:rFonts w:eastAsia="Arial" w:cs="Arial"/>
          <w:color w:val="FF3333"/>
          <w:szCs w:val="22"/>
          <w:lang w:val="en-US"/>
        </w:rPr>
      </w:pPr>
    </w:p>
    <w:p w14:paraId="30B240DB" w14:textId="557FEFF4" w:rsidR="513BBD81" w:rsidRDefault="513BBD81" w:rsidP="3BE941D7">
      <w:pPr>
        <w:rPr>
          <w:rFonts w:eastAsia="Arial" w:cs="Arial"/>
          <w:color w:val="FF3333"/>
          <w:szCs w:val="22"/>
          <w:lang w:val="en-US"/>
        </w:rPr>
      </w:pPr>
    </w:p>
    <w:p w14:paraId="4F070888" w14:textId="21EB01C9" w:rsidR="513BBD81" w:rsidRDefault="513BBD81" w:rsidP="3BE941D7">
      <w:pPr>
        <w:rPr>
          <w:rFonts w:eastAsia="Arial" w:cs="Arial"/>
          <w:color w:val="FF3333"/>
          <w:szCs w:val="22"/>
          <w:lang w:val="en-US"/>
        </w:rPr>
      </w:pPr>
    </w:p>
    <w:p w14:paraId="6C26D07E" w14:textId="67DB7BCE" w:rsidR="513BBD81" w:rsidRDefault="513BBD81" w:rsidP="3BE941D7">
      <w:pPr>
        <w:rPr>
          <w:rFonts w:eastAsia="Arial" w:cs="Arial"/>
          <w:color w:val="FF3333"/>
          <w:szCs w:val="22"/>
          <w:lang w:val="en-US"/>
        </w:rPr>
      </w:pPr>
    </w:p>
    <w:p w14:paraId="44B42795" w14:textId="76009C13" w:rsidR="513BBD81" w:rsidRDefault="513BBD81" w:rsidP="3BE941D7">
      <w:pPr>
        <w:rPr>
          <w:rFonts w:eastAsia="Arial" w:cs="Arial"/>
          <w:color w:val="FF3333"/>
          <w:szCs w:val="22"/>
          <w:lang w:val="en-US"/>
        </w:rPr>
      </w:pPr>
    </w:p>
    <w:p w14:paraId="757099F0" w14:textId="4164A494" w:rsidR="513BBD81" w:rsidRPr="0001624B" w:rsidRDefault="21E8617C" w:rsidP="0001624B">
      <w:pPr>
        <w:pStyle w:val="Heading2"/>
        <w:rPr>
          <w:rFonts w:eastAsia="Arial"/>
          <w:color w:val="EE0000"/>
          <w:sz w:val="24"/>
          <w:szCs w:val="24"/>
          <w:lang w:val="en-US"/>
        </w:rPr>
      </w:pPr>
      <w:bookmarkStart w:id="11" w:name="_Toc221111262"/>
      <w:r w:rsidRPr="0001624B">
        <w:rPr>
          <w:rFonts w:eastAsia="Arial"/>
          <w:color w:val="EE0000"/>
          <w:sz w:val="24"/>
          <w:szCs w:val="24"/>
        </w:rPr>
        <w:t>EFFECT ON COMMUNITY LIFE</w:t>
      </w:r>
      <w:bookmarkEnd w:id="11"/>
    </w:p>
    <w:p w14:paraId="298544B4" w14:textId="22562B7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72CA9AF" w14:textId="3E80737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21B73CA3" w14:textId="68B1D1C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B1FDF5F" w14:textId="55E11CD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 Inn, Priddy, </w:t>
      </w:r>
      <w:proofErr w:type="gramStart"/>
      <w:r w:rsidRPr="3BE941D7">
        <w:rPr>
          <w:rFonts w:eastAsia="Arial" w:cs="Arial"/>
          <w:color w:val="000000" w:themeColor="text1"/>
          <w:szCs w:val="22"/>
          <w:u w:val="single"/>
        </w:rPr>
        <w:t>Somerset  (</w:t>
      </w:r>
      <w:proofErr w:type="gramEnd"/>
      <w:r w:rsidRPr="3BE941D7">
        <w:rPr>
          <w:rFonts w:eastAsia="Arial" w:cs="Arial"/>
          <w:color w:val="000000" w:themeColor="text1"/>
          <w:szCs w:val="22"/>
          <w:u w:val="single"/>
        </w:rPr>
        <w:t>194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3028948</w:t>
      </w:r>
      <w:proofErr w:type="gramEnd"/>
    </w:p>
    <w:p w14:paraId="5B3BFF06" w14:textId="153704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DD3128" w14:textId="6E6641B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within 200m. However, not demonstrated that no likelihood of a viable community use for the premises could be found.</w:t>
      </w:r>
    </w:p>
    <w:p w14:paraId="2967F338" w14:textId="1EC27EC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F313EFD" w14:textId="705FA1A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Greyhound, Popes Hill, </w:t>
      </w:r>
      <w:proofErr w:type="gramStart"/>
      <w:r w:rsidRPr="3BE941D7">
        <w:rPr>
          <w:rFonts w:eastAsia="Arial" w:cs="Arial"/>
          <w:color w:val="000000" w:themeColor="text1"/>
          <w:szCs w:val="22"/>
          <w:u w:val="single"/>
        </w:rPr>
        <w:t>Gloucs  (</w:t>
      </w:r>
      <w:proofErr w:type="gramEnd"/>
      <w:r w:rsidRPr="3BE941D7">
        <w:rPr>
          <w:rFonts w:eastAsia="Arial" w:cs="Arial"/>
          <w:color w:val="000000" w:themeColor="text1"/>
          <w:szCs w:val="22"/>
          <w:u w:val="single"/>
        </w:rPr>
        <w:t>286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3198223</w:t>
      </w:r>
      <w:proofErr w:type="gramEnd"/>
    </w:p>
    <w:p w14:paraId="5471BFDB" w14:textId="1FBBA7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F250C99" w14:textId="5C55A6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Inspector </w:t>
      </w:r>
      <w:proofErr w:type="gramStart"/>
      <w:r w:rsidRPr="3BE941D7">
        <w:rPr>
          <w:rFonts w:eastAsia="Arial" w:cs="Arial"/>
          <w:color w:val="000000" w:themeColor="text1"/>
          <w:szCs w:val="22"/>
        </w:rPr>
        <w:t>not persuaded</w:t>
      </w:r>
      <w:proofErr w:type="gramEnd"/>
      <w:r w:rsidRPr="3BE941D7">
        <w:rPr>
          <w:rFonts w:eastAsia="Arial" w:cs="Arial"/>
          <w:color w:val="000000" w:themeColor="text1"/>
          <w:szCs w:val="22"/>
        </w:rPr>
        <w:t xml:space="preserve"> that lack of objections meant pub was not a valued facility.</w:t>
      </w:r>
    </w:p>
    <w:p w14:paraId="3F994080" w14:textId="63C68AE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E960381" w14:textId="1BB39B8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Jubilee, </w:t>
      </w:r>
      <w:proofErr w:type="gramStart"/>
      <w:r w:rsidRPr="3BE941D7">
        <w:rPr>
          <w:rFonts w:eastAsia="Arial" w:cs="Arial"/>
          <w:color w:val="000000" w:themeColor="text1"/>
          <w:szCs w:val="22"/>
          <w:u w:val="single"/>
        </w:rPr>
        <w:t>York  (</w:t>
      </w:r>
      <w:proofErr w:type="gramEnd"/>
      <w:r w:rsidRPr="3BE941D7">
        <w:rPr>
          <w:rFonts w:eastAsia="Arial" w:cs="Arial"/>
          <w:color w:val="000000" w:themeColor="text1"/>
          <w:szCs w:val="22"/>
          <w:u w:val="single"/>
        </w:rPr>
        <w:t>287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3213654</w:t>
      </w:r>
      <w:proofErr w:type="gramEnd"/>
    </w:p>
    <w:p w14:paraId="065C0738" w14:textId="64595B4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2BF7546" w14:textId="61C1A1E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usable space for meetings and functions and of outdoor drinking area particularly unacceptable. Pub nearby has no such facilities.</w:t>
      </w:r>
    </w:p>
    <w:p w14:paraId="6E0D6541" w14:textId="7E79891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1E82A7" w14:textId="6B064CC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Hart Inn, </w:t>
      </w:r>
      <w:proofErr w:type="gramStart"/>
      <w:r w:rsidRPr="3BE941D7">
        <w:rPr>
          <w:rFonts w:eastAsia="Arial" w:cs="Arial"/>
          <w:color w:val="000000" w:themeColor="text1"/>
          <w:szCs w:val="22"/>
          <w:u w:val="single"/>
        </w:rPr>
        <w:t>Wolverhampton  (</w:t>
      </w:r>
      <w:proofErr w:type="gramEnd"/>
      <w:r w:rsidRPr="3BE941D7">
        <w:rPr>
          <w:rFonts w:eastAsia="Arial" w:cs="Arial"/>
          <w:color w:val="000000" w:themeColor="text1"/>
          <w:szCs w:val="22"/>
          <w:u w:val="single"/>
        </w:rPr>
        <w:t>380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3270684</w:t>
      </w:r>
      <w:proofErr w:type="gramEnd"/>
    </w:p>
    <w:p w14:paraId="586C655F" w14:textId="69E04C4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C9E783E" w14:textId="4B7775A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Local policy seeks to limit loss of community meeting places. Marketed mainly during the pandemic. Loss of meeting place for social, cultural or religious activities would be harmful to the local community.</w:t>
      </w:r>
    </w:p>
    <w:p w14:paraId="73242318" w14:textId="246648A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F8D8BDF" w14:textId="0A81975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George &amp; Dragon, Swanscombe,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383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3259455</w:t>
      </w:r>
      <w:proofErr w:type="gramEnd"/>
    </w:p>
    <w:p w14:paraId="7B20E3BF" w14:textId="6AB50E6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1A7B252" w14:textId="5035A52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Local policy requires applicants to explore appropriate community-based solutions to preservation of facilities – this not happen. Accepted that properly marketed.</w:t>
      </w:r>
    </w:p>
    <w:p w14:paraId="7A4446AC" w14:textId="3536BB8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602A7BF" w14:textId="6F29E53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Lion, Goring Heath,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420</w:t>
      </w:r>
      <w:proofErr w:type="gramStart"/>
      <w:r w:rsidRPr="3BE941D7">
        <w:rPr>
          <w:rFonts w:eastAsia="Arial" w:cs="Arial"/>
          <w:color w:val="000000" w:themeColor="text1"/>
          <w:szCs w:val="22"/>
          <w:u w:val="single"/>
        </w:rPr>
        <w:t>)  2015</w:t>
      </w:r>
      <w:proofErr w:type="gramEnd"/>
      <w:r w:rsidRPr="3BE941D7">
        <w:rPr>
          <w:rFonts w:eastAsia="Arial" w:cs="Arial"/>
          <w:color w:val="000000" w:themeColor="text1"/>
          <w:szCs w:val="22"/>
          <w:u w:val="single"/>
        </w:rPr>
        <w:t xml:space="preserve">  2224457</w:t>
      </w:r>
    </w:p>
    <w:p w14:paraId="091B4D30" w14:textId="4A55F0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8973FBC" w14:textId="1B3A7B5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Provision of alternative facilities of equivalent community value not shown therefore Local Plan policy not complied with.</w:t>
      </w:r>
    </w:p>
    <w:p w14:paraId="1082E24C" w14:textId="59A3163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8FAAE12" w14:textId="53773BC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Mechanics Arms, St George, </w:t>
      </w:r>
      <w:proofErr w:type="gramStart"/>
      <w:r w:rsidRPr="3BE941D7">
        <w:rPr>
          <w:rFonts w:eastAsia="Arial" w:cs="Arial"/>
          <w:color w:val="000000" w:themeColor="text1"/>
          <w:szCs w:val="22"/>
          <w:u w:val="single"/>
        </w:rPr>
        <w:t>Bristol  (</w:t>
      </w:r>
      <w:proofErr w:type="gramEnd"/>
      <w:r w:rsidRPr="3BE941D7">
        <w:rPr>
          <w:rFonts w:eastAsia="Arial" w:cs="Arial"/>
          <w:color w:val="000000" w:themeColor="text1"/>
          <w:szCs w:val="22"/>
          <w:u w:val="single"/>
        </w:rPr>
        <w:t>426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3318159</w:t>
      </w:r>
      <w:proofErr w:type="gramEnd"/>
    </w:p>
    <w:p w14:paraId="45696C4B" w14:textId="57076C0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077D98" w14:textId="7BAD8A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the facilities offered by the pub are not required to serve the needs of the local community.</w:t>
      </w:r>
    </w:p>
    <w:p w14:paraId="18D0E90F" w14:textId="35FD32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A9EE961" w14:textId="01FD14C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54F646C8" w14:textId="31E0B78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58D2BE" w14:textId="20FB7C5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Lord Nelson, </w:t>
      </w:r>
      <w:proofErr w:type="gramStart"/>
      <w:r w:rsidRPr="3BE941D7">
        <w:rPr>
          <w:rFonts w:eastAsia="Arial" w:cs="Arial"/>
          <w:color w:val="000000" w:themeColor="text1"/>
          <w:szCs w:val="22"/>
          <w:u w:val="single"/>
        </w:rPr>
        <w:t>Broadstairs  (</w:t>
      </w:r>
      <w:proofErr w:type="gramEnd"/>
      <w:r w:rsidRPr="3BE941D7">
        <w:rPr>
          <w:rFonts w:eastAsia="Arial" w:cs="Arial"/>
          <w:color w:val="000000" w:themeColor="text1"/>
          <w:szCs w:val="22"/>
          <w:u w:val="single"/>
        </w:rPr>
        <w:t>196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3016558</w:t>
      </w:r>
      <w:proofErr w:type="gramEnd"/>
    </w:p>
    <w:p w14:paraId="3AC26CA4" w14:textId="28707F2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4C46408" w14:textId="78CB8D0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Pubs nearby cater for a similar </w:t>
      </w:r>
      <w:proofErr w:type="gramStart"/>
      <w:r w:rsidRPr="3BE941D7">
        <w:rPr>
          <w:rFonts w:eastAsia="Arial" w:cs="Arial"/>
          <w:color w:val="000000" w:themeColor="text1"/>
          <w:szCs w:val="22"/>
        </w:rPr>
        <w:t>clientele</w:t>
      </w:r>
      <w:proofErr w:type="gramEnd"/>
      <w:r w:rsidRPr="3BE941D7">
        <w:rPr>
          <w:rFonts w:eastAsia="Arial" w:cs="Arial"/>
          <w:color w:val="000000" w:themeColor="text1"/>
          <w:szCs w:val="22"/>
        </w:rPr>
        <w:t xml:space="preserve"> so no unacceptable loss of community facilities demonstrated.</w:t>
      </w:r>
    </w:p>
    <w:p w14:paraId="7887C833" w14:textId="663472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36A67D8" w14:textId="57EBBEA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Northleach, </w:t>
      </w:r>
      <w:proofErr w:type="gramStart"/>
      <w:r w:rsidRPr="3BE941D7">
        <w:rPr>
          <w:rFonts w:eastAsia="Arial" w:cs="Arial"/>
          <w:color w:val="000000" w:themeColor="text1"/>
          <w:szCs w:val="22"/>
          <w:u w:val="single"/>
        </w:rPr>
        <w:t>Gloucs  (</w:t>
      </w:r>
      <w:proofErr w:type="gramEnd"/>
      <w:r w:rsidRPr="3BE941D7">
        <w:rPr>
          <w:rFonts w:eastAsia="Arial" w:cs="Arial"/>
          <w:color w:val="000000" w:themeColor="text1"/>
          <w:szCs w:val="22"/>
          <w:u w:val="single"/>
        </w:rPr>
        <w:t>198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3039102</w:t>
      </w:r>
      <w:proofErr w:type="gramEnd"/>
    </w:p>
    <w:p w14:paraId="43905510" w14:textId="0CCDF15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5FC3AD6" w14:textId="259F914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Other pubs nearby. Only one local objection. Premises do not fulfil a recognised need for community facilities.</w:t>
      </w:r>
    </w:p>
    <w:p w14:paraId="2D9C4728" w14:textId="4F63EE1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FF9B63" w14:textId="0387D86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Cherry Tree Inn, Debenham,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284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3206315</w:t>
      </w:r>
      <w:proofErr w:type="gramEnd"/>
    </w:p>
    <w:p w14:paraId="71C77D4D" w14:textId="1E718D5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FBA8F72" w14:textId="128D9FE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Limited evidence of community support for pub. Use as veterinary surgery would be alternative community use. (n.b. appeal against refusal of consent to convert to residential dismissed because of unacceptable effect on community facilities and employment provision)</w:t>
      </w:r>
    </w:p>
    <w:p w14:paraId="5DE01ABB" w14:textId="04DA00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E759ECB" w14:textId="155845E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Alchemist, London SW</w:t>
      </w:r>
      <w:proofErr w:type="gramStart"/>
      <w:r w:rsidRPr="3BE941D7">
        <w:rPr>
          <w:rFonts w:eastAsia="Arial" w:cs="Arial"/>
          <w:color w:val="000000" w:themeColor="text1"/>
          <w:szCs w:val="22"/>
          <w:u w:val="single"/>
        </w:rPr>
        <w:t>11  (</w:t>
      </w:r>
      <w:proofErr w:type="gramEnd"/>
      <w:r w:rsidRPr="3BE941D7">
        <w:rPr>
          <w:rFonts w:eastAsia="Arial" w:cs="Arial"/>
          <w:color w:val="000000" w:themeColor="text1"/>
          <w:szCs w:val="22"/>
          <w:u w:val="single"/>
        </w:rPr>
        <w:t>329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 3230641</w:t>
      </w:r>
    </w:p>
    <w:p w14:paraId="78E18FC4" w14:textId="7625537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6E4ADE" w14:textId="4684F96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of use to D2 permitted as would enable use for purposes of some social and community value</w:t>
      </w:r>
    </w:p>
    <w:p w14:paraId="7193F478" w14:textId="2B8AF89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93C20FD" w14:textId="6C4582A5"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37D44E3A" w14:textId="1F6F28C4" w:rsidR="513BBD81" w:rsidRPr="0001624B" w:rsidRDefault="21E8617C" w:rsidP="0001624B">
      <w:pPr>
        <w:pStyle w:val="Heading2"/>
        <w:rPr>
          <w:rFonts w:eastAsia="Arial"/>
          <w:color w:val="EE0000"/>
          <w:sz w:val="24"/>
          <w:szCs w:val="24"/>
          <w:lang w:val="en-US"/>
        </w:rPr>
      </w:pPr>
      <w:bookmarkStart w:id="12" w:name="_Toc221111263"/>
      <w:r w:rsidRPr="0001624B">
        <w:rPr>
          <w:rFonts w:eastAsia="Arial"/>
          <w:color w:val="EE0000"/>
          <w:sz w:val="24"/>
          <w:szCs w:val="24"/>
        </w:rPr>
        <w:t>MARKETING</w:t>
      </w:r>
      <w:bookmarkEnd w:id="12"/>
    </w:p>
    <w:p w14:paraId="4CF6829B" w14:textId="65FC4E01"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B2F89A7" w14:textId="2661BD4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4CC31C1A" w14:textId="0A7B016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EE7DB2A" w14:textId="1428F00C" w:rsidR="513BBD81" w:rsidRDefault="21E8617C" w:rsidP="3BE941D7">
      <w:pPr>
        <w:rPr>
          <w:rFonts w:eastAsia="Arial" w:cs="Arial"/>
          <w:color w:val="000000" w:themeColor="text1"/>
          <w:szCs w:val="22"/>
          <w:lang w:val="en-US"/>
        </w:rPr>
      </w:pPr>
      <w:proofErr w:type="gramStart"/>
      <w:r w:rsidRPr="3BE941D7">
        <w:rPr>
          <w:rFonts w:eastAsia="Arial" w:cs="Arial"/>
          <w:color w:val="000000" w:themeColor="text1"/>
          <w:szCs w:val="22"/>
          <w:u w:val="single"/>
        </w:rPr>
        <w:t>Wellingtons,Folly</w:t>
      </w:r>
      <w:proofErr w:type="gramEnd"/>
      <w:r w:rsidRPr="3BE941D7">
        <w:rPr>
          <w:rFonts w:eastAsia="Arial" w:cs="Arial"/>
          <w:color w:val="000000" w:themeColor="text1"/>
          <w:szCs w:val="22"/>
          <w:u w:val="single"/>
        </w:rPr>
        <w:t xml:space="preserve"> Hill, Farnham, Surrey (186) (2015) 2223439</w:t>
      </w:r>
    </w:p>
    <w:p w14:paraId="61901764" w14:textId="26EEFA8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90B6E9F" w14:textId="12576B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Asking price unrealistic. Loss of pub not justified </w:t>
      </w:r>
      <w:proofErr w:type="gramStart"/>
      <w:r w:rsidRPr="3BE941D7">
        <w:rPr>
          <w:rFonts w:eastAsia="Arial" w:cs="Arial"/>
          <w:color w:val="000000" w:themeColor="text1"/>
          <w:szCs w:val="22"/>
        </w:rPr>
        <w:t>in regard to</w:t>
      </w:r>
      <w:proofErr w:type="gramEnd"/>
      <w:r w:rsidRPr="3BE941D7">
        <w:rPr>
          <w:rFonts w:eastAsia="Arial" w:cs="Arial"/>
          <w:color w:val="000000" w:themeColor="text1"/>
          <w:szCs w:val="22"/>
        </w:rPr>
        <w:t xml:space="preserve"> viability and marketing information.</w:t>
      </w:r>
    </w:p>
    <w:p w14:paraId="3F6A309D" w14:textId="6C6A24D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419886" w14:textId="632967C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Horse, London SE</w:t>
      </w:r>
      <w:proofErr w:type="gramStart"/>
      <w:r w:rsidRPr="3BE941D7">
        <w:rPr>
          <w:rFonts w:eastAsia="Arial" w:cs="Arial"/>
          <w:color w:val="000000" w:themeColor="text1"/>
          <w:szCs w:val="22"/>
          <w:u w:val="single"/>
        </w:rPr>
        <w:t>7  (</w:t>
      </w:r>
      <w:proofErr w:type="gramEnd"/>
      <w:r w:rsidRPr="3BE941D7">
        <w:rPr>
          <w:rFonts w:eastAsia="Arial" w:cs="Arial"/>
          <w:color w:val="000000" w:themeColor="text1"/>
          <w:szCs w:val="22"/>
          <w:u w:val="single"/>
        </w:rPr>
        <w:t>209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3005023</w:t>
      </w:r>
      <w:proofErr w:type="gramEnd"/>
    </w:p>
    <w:p w14:paraId="02E06EE9" w14:textId="0D265E0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29B68FF" w14:textId="62BEDA1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Required two years of marketing had not taken place. Local Plan evidence requirements not met.</w:t>
      </w:r>
    </w:p>
    <w:p w14:paraId="6FD19E2E" w14:textId="1FC7F3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C9F9080" w14:textId="1C19A27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Boot Inn, Stanford Dingley, </w:t>
      </w:r>
      <w:proofErr w:type="gramStart"/>
      <w:r w:rsidRPr="3BE941D7">
        <w:rPr>
          <w:rFonts w:eastAsia="Arial" w:cs="Arial"/>
          <w:color w:val="000000" w:themeColor="text1"/>
          <w:szCs w:val="22"/>
          <w:u w:val="single"/>
        </w:rPr>
        <w:t>Reading  (</w:t>
      </w:r>
      <w:proofErr w:type="gramEnd"/>
      <w:r w:rsidRPr="3BE941D7">
        <w:rPr>
          <w:rFonts w:eastAsia="Arial" w:cs="Arial"/>
          <w:color w:val="000000" w:themeColor="text1"/>
          <w:szCs w:val="22"/>
          <w:u w:val="single"/>
        </w:rPr>
        <w:t>223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3026382</w:t>
      </w:r>
      <w:proofErr w:type="gramEnd"/>
    </w:p>
    <w:p w14:paraId="72FDDA9F" w14:textId="3A98B75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E2F2EB4" w14:textId="3336501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felt asking price had been set too high. Appellant did not seek to remarket from other agencies despite long time with no offers.</w:t>
      </w:r>
    </w:p>
    <w:p w14:paraId="5074342D" w14:textId="2346742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BBE8A4" w14:textId="1B9475E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Cherry Tree, Belchamp St Paul,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229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3136819</w:t>
      </w:r>
      <w:proofErr w:type="gramEnd"/>
    </w:p>
    <w:p w14:paraId="09297B7A" w14:textId="430640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0B5D3E" w14:textId="0E5353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put on market for 12 months in 2008. Succession of landlords followed, some of whom responsible for collapse in trade. Pub closed in 2013 and no attempt to “promote its retention” as required by NPPF and local policy – so no evidence of non-viability.</w:t>
      </w:r>
    </w:p>
    <w:p w14:paraId="3B744848" w14:textId="7804501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9FB8B1B" w14:textId="4BCD843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Former Jolly Gardener, London SW</w:t>
      </w:r>
      <w:proofErr w:type="gramStart"/>
      <w:r w:rsidRPr="3BE941D7">
        <w:rPr>
          <w:rFonts w:eastAsia="Arial" w:cs="Arial"/>
          <w:color w:val="000000" w:themeColor="text1"/>
          <w:szCs w:val="22"/>
          <w:u w:val="single"/>
        </w:rPr>
        <w:t>4  (</w:t>
      </w:r>
      <w:proofErr w:type="gramEnd"/>
      <w:r w:rsidRPr="3BE941D7">
        <w:rPr>
          <w:rFonts w:eastAsia="Arial" w:cs="Arial"/>
          <w:color w:val="000000" w:themeColor="text1"/>
          <w:szCs w:val="22"/>
          <w:u w:val="single"/>
        </w:rPr>
        <w:t>230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3140151</w:t>
      </w:r>
      <w:proofErr w:type="gramEnd"/>
    </w:p>
    <w:p w14:paraId="44CEE3AE" w14:textId="082D65EE"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rPr>
        <w:t xml:space="preserve"> </w:t>
      </w:r>
    </w:p>
    <w:p w14:paraId="762EF5DC" w14:textId="52CC19B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New building on site of former pub. Appeal against refusal of change of use of ground floor from authorised A4 use to residential. Inspector not convinced there had been active and appropriate marketing, nor that there was no reasonable prospect for an A or D class use, so proposal would contravene local and national policy on community facility provision.</w:t>
      </w:r>
    </w:p>
    <w:p w14:paraId="3AFD54D9" w14:textId="47D1A34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33BCEA5" w14:textId="4F0C805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Dukes Head, Coddenham,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236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3143123</w:t>
      </w:r>
      <w:proofErr w:type="gramEnd"/>
    </w:p>
    <w:p w14:paraId="68022CAD" w14:textId="44D204C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F7720A" w14:textId="77777777" w:rsidR="00AD01D1" w:rsidRDefault="00AD01D1" w:rsidP="3BE941D7">
      <w:pPr>
        <w:rPr>
          <w:rFonts w:eastAsia="Arial" w:cs="Arial"/>
          <w:color w:val="000000" w:themeColor="text1"/>
          <w:szCs w:val="22"/>
        </w:rPr>
      </w:pPr>
    </w:p>
    <w:p w14:paraId="75B876B6" w14:textId="77777777" w:rsidR="00AD01D1" w:rsidRDefault="00AD01D1" w:rsidP="3BE941D7">
      <w:pPr>
        <w:rPr>
          <w:rFonts w:eastAsia="Arial" w:cs="Arial"/>
          <w:color w:val="000000" w:themeColor="text1"/>
          <w:szCs w:val="22"/>
        </w:rPr>
      </w:pPr>
    </w:p>
    <w:p w14:paraId="16E0D444" w14:textId="77777777" w:rsidR="00AD01D1" w:rsidRDefault="00AD01D1" w:rsidP="3BE941D7">
      <w:pPr>
        <w:rPr>
          <w:rFonts w:eastAsia="Arial" w:cs="Arial"/>
          <w:color w:val="000000" w:themeColor="text1"/>
          <w:szCs w:val="22"/>
        </w:rPr>
      </w:pPr>
    </w:p>
    <w:p w14:paraId="448067B4" w14:textId="40AF0F0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No asking or guide price provided – offers accepted or rejected on basis of residential value. Marketing needed to have established if there was interest in the building as a pub.</w:t>
      </w:r>
    </w:p>
    <w:p w14:paraId="1D8B0685" w14:textId="0028EC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“unacceptably deficient”.</w:t>
      </w:r>
    </w:p>
    <w:p w14:paraId="125CA484" w14:textId="07A19135" w:rsidR="513BBD81" w:rsidRDefault="513BBD81" w:rsidP="3BE941D7">
      <w:pPr>
        <w:rPr>
          <w:rFonts w:eastAsia="Arial" w:cs="Arial"/>
          <w:color w:val="000000" w:themeColor="text1"/>
          <w:szCs w:val="22"/>
          <w:lang w:val="en-US"/>
        </w:rPr>
      </w:pPr>
    </w:p>
    <w:p w14:paraId="13637A06" w14:textId="2D51519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Feathers, London NW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237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3024042</w:t>
      </w:r>
      <w:proofErr w:type="gramEnd"/>
    </w:p>
    <w:p w14:paraId="5671D72D" w14:textId="4175BA7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7869C8" w14:textId="414C544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Marketing was not appropriate with quoted rent levels reflecting residential rates. </w:t>
      </w:r>
      <w:proofErr w:type="gramStart"/>
      <w:r w:rsidRPr="3BE941D7">
        <w:rPr>
          <w:rFonts w:eastAsia="Arial" w:cs="Arial"/>
          <w:color w:val="000000" w:themeColor="text1"/>
          <w:szCs w:val="22"/>
        </w:rPr>
        <w:t>Therefore</w:t>
      </w:r>
      <w:proofErr w:type="gramEnd"/>
      <w:r w:rsidRPr="3BE941D7">
        <w:rPr>
          <w:rFonts w:eastAsia="Arial" w:cs="Arial"/>
          <w:color w:val="000000" w:themeColor="text1"/>
          <w:szCs w:val="22"/>
        </w:rPr>
        <w:t xml:space="preserve"> failed to demonstrate that loss of pub justified.</w:t>
      </w:r>
    </w:p>
    <w:p w14:paraId="0BD0EAD9" w14:textId="695CE46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DC9D7EB" w14:textId="36ED17B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Cross Keys, Henley, </w:t>
      </w:r>
      <w:proofErr w:type="gramStart"/>
      <w:r w:rsidRPr="3BE941D7">
        <w:rPr>
          <w:rFonts w:eastAsia="Arial" w:cs="Arial"/>
          <w:color w:val="000000" w:themeColor="text1"/>
          <w:szCs w:val="22"/>
          <w:u w:val="single"/>
        </w:rPr>
        <w:t>Ipswich  (</w:t>
      </w:r>
      <w:proofErr w:type="gramEnd"/>
      <w:r w:rsidRPr="3BE941D7">
        <w:rPr>
          <w:rFonts w:eastAsia="Arial" w:cs="Arial"/>
          <w:color w:val="000000" w:themeColor="text1"/>
          <w:szCs w:val="22"/>
          <w:u w:val="single"/>
        </w:rPr>
        <w:t>238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3143228</w:t>
      </w:r>
      <w:proofErr w:type="gramEnd"/>
    </w:p>
    <w:p w14:paraId="5B62A83C" w14:textId="4635ED4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FFF017B" w14:textId="5B62F7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Although marketing campaign extensive, not shown that terms were realistic and appropriate – so requirements of SPD not met.</w:t>
      </w:r>
    </w:p>
    <w:p w14:paraId="663D206D" w14:textId="5CC993A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5C0D761" w14:textId="546BBF5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Penny Farthing, Timberland,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3150763</w:t>
      </w:r>
      <w:proofErr w:type="gramEnd"/>
    </w:p>
    <w:p w14:paraId="1BD6B90F" w14:textId="7B32466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71F72AB" w14:textId="3595C2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Reasonable efforts not made to find a purchaser, tenant or operator willing to continue the business </w:t>
      </w:r>
      <w:proofErr w:type="gramStart"/>
      <w:r w:rsidRPr="3BE941D7">
        <w:rPr>
          <w:rFonts w:eastAsia="Arial" w:cs="Arial"/>
          <w:color w:val="000000" w:themeColor="text1"/>
          <w:szCs w:val="22"/>
        </w:rPr>
        <w:t>so as to</w:t>
      </w:r>
      <w:proofErr w:type="gramEnd"/>
      <w:r w:rsidRPr="3BE941D7">
        <w:rPr>
          <w:rFonts w:eastAsia="Arial" w:cs="Arial"/>
          <w:color w:val="000000" w:themeColor="text1"/>
          <w:szCs w:val="22"/>
        </w:rPr>
        <w:t xml:space="preserve"> fulfil requirements of local policy.</w:t>
      </w:r>
    </w:p>
    <w:p w14:paraId="31180F3F" w14:textId="15C7D23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EB536A2" w14:textId="47BB559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Three Tuns, Guilden Morden, </w:t>
      </w:r>
      <w:proofErr w:type="gramStart"/>
      <w:r w:rsidRPr="3BE941D7">
        <w:rPr>
          <w:rFonts w:eastAsia="Arial" w:cs="Arial"/>
          <w:color w:val="000000" w:themeColor="text1"/>
          <w:szCs w:val="22"/>
          <w:u w:val="single"/>
        </w:rPr>
        <w:t>Cambs  (</w:t>
      </w:r>
      <w:proofErr w:type="gramEnd"/>
      <w:r w:rsidRPr="3BE941D7">
        <w:rPr>
          <w:rFonts w:eastAsia="Arial" w:cs="Arial"/>
          <w:color w:val="000000" w:themeColor="text1"/>
          <w:szCs w:val="22"/>
          <w:u w:val="single"/>
        </w:rPr>
        <w:t>244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3144471</w:t>
      </w:r>
      <w:proofErr w:type="gramEnd"/>
    </w:p>
    <w:p w14:paraId="3DF3CC67" w14:textId="279181F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DE5665" w14:textId="4A9C6F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was for a much shorter period than required by local plan policy which would have restricted the opportunity for the business to re-open.</w:t>
      </w:r>
    </w:p>
    <w:p w14:paraId="24162641" w14:textId="5764F6F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D4E09E3" w14:textId="5E828ED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Fox &amp; Hounds, Barley,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3154355</w:t>
      </w:r>
      <w:proofErr w:type="gramEnd"/>
    </w:p>
    <w:p w14:paraId="7567B7B2" w14:textId="5EC1D05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C7C4E3" w14:textId="36B90EC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Original asking price was not </w:t>
      </w:r>
      <w:proofErr w:type="gramStart"/>
      <w:r w:rsidRPr="3BE941D7">
        <w:rPr>
          <w:rFonts w:eastAsia="Arial" w:cs="Arial"/>
          <w:color w:val="000000" w:themeColor="text1"/>
          <w:szCs w:val="22"/>
        </w:rPr>
        <w:t>realistic</w:t>
      </w:r>
      <w:proofErr w:type="gramEnd"/>
      <w:r w:rsidRPr="3BE941D7">
        <w:rPr>
          <w:rFonts w:eastAsia="Arial" w:cs="Arial"/>
          <w:color w:val="000000" w:themeColor="text1"/>
          <w:szCs w:val="22"/>
        </w:rPr>
        <w:t xml:space="preserve"> and the second set of agents were not licensed premises specialists.</w:t>
      </w:r>
    </w:p>
    <w:p w14:paraId="1BB08312" w14:textId="722A5A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E6D5D3" w14:textId="1507E25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Dolphin, Althorpe,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249) (2016</w:t>
      </w:r>
      <w:proofErr w:type="gramStart"/>
      <w:r w:rsidRPr="3BE941D7">
        <w:rPr>
          <w:rFonts w:eastAsia="Arial" w:cs="Arial"/>
          <w:color w:val="000000" w:themeColor="text1"/>
          <w:szCs w:val="22"/>
          <w:u w:val="single"/>
        </w:rPr>
        <w:t>)  3150479</w:t>
      </w:r>
      <w:proofErr w:type="gramEnd"/>
    </w:p>
    <w:p w14:paraId="0C41CFCF" w14:textId="76C8B5C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6107026" w14:textId="046C8F8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price too high bearing in mind level of work needed to reopen it as a pub.</w:t>
      </w:r>
    </w:p>
    <w:p w14:paraId="77F51677" w14:textId="17A717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A05A3C0" w14:textId="0C8F906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Fosters Booth, </w:t>
      </w:r>
      <w:proofErr w:type="gramStart"/>
      <w:r w:rsidRPr="3BE941D7">
        <w:rPr>
          <w:rFonts w:eastAsia="Arial" w:cs="Arial"/>
          <w:color w:val="000000" w:themeColor="text1"/>
          <w:szCs w:val="22"/>
          <w:u w:val="single"/>
        </w:rPr>
        <w:t>Northants  (</w:t>
      </w:r>
      <w:proofErr w:type="gramEnd"/>
      <w:r w:rsidRPr="3BE941D7">
        <w:rPr>
          <w:rFonts w:eastAsia="Arial" w:cs="Arial"/>
          <w:color w:val="000000" w:themeColor="text1"/>
          <w:szCs w:val="22"/>
          <w:u w:val="single"/>
        </w:rPr>
        <w:t>255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3170758</w:t>
      </w:r>
      <w:proofErr w:type="gramEnd"/>
    </w:p>
    <w:p w14:paraId="5D11A91A" w14:textId="58BD53D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15737E4" w14:textId="7714351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not sufficiently robust to provide a clear demonstration of no interest in reopening as a pub.</w:t>
      </w:r>
    </w:p>
    <w:p w14:paraId="4301173B" w14:textId="46EB52A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DBBDCD" w14:textId="245E71F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Saxon Inn, Child Oakford, </w:t>
      </w:r>
      <w:proofErr w:type="gramStart"/>
      <w:r w:rsidRPr="3BE941D7">
        <w:rPr>
          <w:rFonts w:eastAsia="Arial" w:cs="Arial"/>
          <w:color w:val="000000" w:themeColor="text1"/>
          <w:szCs w:val="22"/>
          <w:u w:val="single"/>
        </w:rPr>
        <w:t>Dorset  (</w:t>
      </w:r>
      <w:proofErr w:type="gramEnd"/>
      <w:r w:rsidRPr="3BE941D7">
        <w:rPr>
          <w:rFonts w:eastAsia="Arial" w:cs="Arial"/>
          <w:color w:val="000000" w:themeColor="text1"/>
          <w:szCs w:val="22"/>
          <w:u w:val="single"/>
        </w:rPr>
        <w:t>271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3191963</w:t>
      </w:r>
      <w:proofErr w:type="gramEnd"/>
    </w:p>
    <w:p w14:paraId="243DAA5D" w14:textId="3BD61AE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2571FE4" w14:textId="648151A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price being sought was realistic. Accounts suggested a sound business, capable of providing a reasonable return.</w:t>
      </w:r>
    </w:p>
    <w:p w14:paraId="194FB33C" w14:textId="60674B4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20BF977" w14:textId="368CF1E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Cabinet, Reed,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285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3188914</w:t>
      </w:r>
      <w:proofErr w:type="gramEnd"/>
    </w:p>
    <w:p w14:paraId="1E37D8D9" w14:textId="1795F5A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82943E8" w14:textId="73F7FD6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at auction raised an expectation of ‘hope value’ above the true value based on lawful use.</w:t>
      </w:r>
    </w:p>
    <w:p w14:paraId="2D48FBA8" w14:textId="560D8E4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ACD025" w14:textId="6C05E7A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Inn, Longparish, </w:t>
      </w:r>
      <w:proofErr w:type="gramStart"/>
      <w:r w:rsidRPr="3BE941D7">
        <w:rPr>
          <w:rFonts w:eastAsia="Arial" w:cs="Arial"/>
          <w:color w:val="000000" w:themeColor="text1"/>
          <w:szCs w:val="22"/>
          <w:u w:val="single"/>
        </w:rPr>
        <w:t>Andover  (</w:t>
      </w:r>
      <w:proofErr w:type="gramEnd"/>
      <w:r w:rsidRPr="3BE941D7">
        <w:rPr>
          <w:rFonts w:eastAsia="Arial" w:cs="Arial"/>
          <w:color w:val="000000" w:themeColor="text1"/>
          <w:szCs w:val="22"/>
          <w:u w:val="single"/>
        </w:rPr>
        <w:t>289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3221040</w:t>
      </w:r>
      <w:proofErr w:type="gramEnd"/>
    </w:p>
    <w:p w14:paraId="3483398A" w14:textId="18CAF6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2DB4A3D" w14:textId="1CEA90F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Freehold only marketed briefly and then over Christmas. Local aim to run as a community pub.</w:t>
      </w:r>
    </w:p>
    <w:p w14:paraId="087D2600" w14:textId="581CCFA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w:t>
      </w:r>
    </w:p>
    <w:p w14:paraId="20FCBFD7" w14:textId="0E9668A8" w:rsidR="513BBD81" w:rsidRDefault="513BBD81" w:rsidP="3BE941D7">
      <w:pPr>
        <w:rPr>
          <w:rFonts w:eastAsia="Arial" w:cs="Arial"/>
          <w:color w:val="000000" w:themeColor="text1"/>
          <w:szCs w:val="22"/>
          <w:lang w:val="en-US"/>
        </w:rPr>
      </w:pPr>
    </w:p>
    <w:p w14:paraId="2722DE01" w14:textId="6C88DD5E" w:rsidR="513BBD81" w:rsidRDefault="513BBD81" w:rsidP="3BE941D7">
      <w:pPr>
        <w:rPr>
          <w:rFonts w:eastAsia="Arial" w:cs="Arial"/>
          <w:color w:val="000000" w:themeColor="text1"/>
          <w:szCs w:val="22"/>
          <w:lang w:val="en-US"/>
        </w:rPr>
      </w:pPr>
    </w:p>
    <w:p w14:paraId="498B9AE0" w14:textId="5A69EE0F" w:rsidR="513BBD81" w:rsidRDefault="513BBD81" w:rsidP="3BE941D7">
      <w:pPr>
        <w:rPr>
          <w:rFonts w:eastAsia="Arial" w:cs="Arial"/>
          <w:color w:val="000000" w:themeColor="text1"/>
          <w:szCs w:val="22"/>
          <w:lang w:val="en-US"/>
        </w:rPr>
      </w:pPr>
    </w:p>
    <w:p w14:paraId="7F61D75D" w14:textId="2447FEC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Overton, </w:t>
      </w:r>
      <w:proofErr w:type="gramStart"/>
      <w:r w:rsidRPr="3BE941D7">
        <w:rPr>
          <w:rFonts w:eastAsia="Arial" w:cs="Arial"/>
          <w:color w:val="000000" w:themeColor="text1"/>
          <w:szCs w:val="22"/>
          <w:u w:val="single"/>
        </w:rPr>
        <w:t>Berks  (</w:t>
      </w:r>
      <w:proofErr w:type="gramEnd"/>
      <w:r w:rsidRPr="3BE941D7">
        <w:rPr>
          <w:rFonts w:eastAsia="Arial" w:cs="Arial"/>
          <w:color w:val="000000" w:themeColor="text1"/>
          <w:szCs w:val="22"/>
          <w:u w:val="single"/>
        </w:rPr>
        <w:t>294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3204499</w:t>
      </w:r>
      <w:proofErr w:type="gramEnd"/>
    </w:p>
    <w:p w14:paraId="1B36CCB4" w14:textId="2A74CC6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95FB338" w14:textId="4FE8AAD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indication as to whether asking price reflected a realistic market value for the pub as a going concern.</w:t>
      </w:r>
    </w:p>
    <w:p w14:paraId="41D286E2" w14:textId="275255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534A4CC" w14:textId="7603464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Lamb, Stoke Prior, </w:t>
      </w:r>
      <w:proofErr w:type="gramStart"/>
      <w:r w:rsidRPr="3BE941D7">
        <w:rPr>
          <w:rFonts w:eastAsia="Arial" w:cs="Arial"/>
          <w:color w:val="000000" w:themeColor="text1"/>
          <w:szCs w:val="22"/>
          <w:u w:val="single"/>
        </w:rPr>
        <w:t>Herefordshire  (</w:t>
      </w:r>
      <w:proofErr w:type="gramEnd"/>
      <w:r w:rsidRPr="3BE941D7">
        <w:rPr>
          <w:rFonts w:eastAsia="Arial" w:cs="Arial"/>
          <w:color w:val="000000" w:themeColor="text1"/>
          <w:szCs w:val="22"/>
          <w:u w:val="single"/>
        </w:rPr>
        <w:t>296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3199884</w:t>
      </w:r>
      <w:proofErr w:type="gramEnd"/>
    </w:p>
    <w:p w14:paraId="50387B49" w14:textId="3F321B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237243" w14:textId="2164DC6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marketing carried out. Parish Council had expressed interest in purchase but ignored. Accounts don’t prove non-viability.</w:t>
      </w:r>
    </w:p>
    <w:p w14:paraId="74D1C214" w14:textId="03B675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3DED5B" w14:textId="346F7B6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Victoria, </w:t>
      </w:r>
      <w:proofErr w:type="gramStart"/>
      <w:r w:rsidRPr="3BE941D7">
        <w:rPr>
          <w:rFonts w:eastAsia="Arial" w:cs="Arial"/>
          <w:color w:val="000000" w:themeColor="text1"/>
          <w:szCs w:val="22"/>
          <w:u w:val="single"/>
        </w:rPr>
        <w:t>Hornsey  (</w:t>
      </w:r>
      <w:proofErr w:type="gramEnd"/>
      <w:r w:rsidRPr="3BE941D7">
        <w:rPr>
          <w:rFonts w:eastAsia="Arial" w:cs="Arial"/>
          <w:color w:val="000000" w:themeColor="text1"/>
          <w:szCs w:val="22"/>
          <w:u w:val="single"/>
        </w:rPr>
        <w:t>304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3225901</w:t>
      </w:r>
      <w:proofErr w:type="gramEnd"/>
    </w:p>
    <w:p w14:paraId="3EB697BF" w14:textId="63C3734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91B092C" w14:textId="50C5021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exercise not sufficient or exhaustive. Loss of community facility not justified.</w:t>
      </w:r>
    </w:p>
    <w:p w14:paraId="54EBC290" w14:textId="5C698E7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17BEB2B" w14:textId="51354BF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Newtown Inn, Lower Eggleton, </w:t>
      </w:r>
      <w:proofErr w:type="gramStart"/>
      <w:r w:rsidRPr="3BE941D7">
        <w:rPr>
          <w:rFonts w:eastAsia="Arial" w:cs="Arial"/>
          <w:color w:val="000000" w:themeColor="text1"/>
          <w:szCs w:val="22"/>
          <w:u w:val="single"/>
        </w:rPr>
        <w:t>Herefordshire  (</w:t>
      </w:r>
      <w:proofErr w:type="gramEnd"/>
      <w:r w:rsidRPr="3BE941D7">
        <w:rPr>
          <w:rFonts w:eastAsia="Arial" w:cs="Arial"/>
          <w:color w:val="000000" w:themeColor="text1"/>
          <w:szCs w:val="22"/>
          <w:u w:val="single"/>
        </w:rPr>
        <w:t>317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3239091</w:t>
      </w:r>
      <w:proofErr w:type="gramEnd"/>
    </w:p>
    <w:p w14:paraId="7AA87369" w14:textId="5ACE63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633C3F" w14:textId="51D0A06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insufficiently robust. Evidence produced that asking price seriously out of kilter with current market expectations.</w:t>
      </w:r>
    </w:p>
    <w:p w14:paraId="15BB6ED0" w14:textId="555EBD1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BFF3175" w14:textId="5E095EF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Queens Hotel, </w:t>
      </w:r>
      <w:proofErr w:type="gramStart"/>
      <w:r w:rsidRPr="3BE941D7">
        <w:rPr>
          <w:rFonts w:eastAsia="Arial" w:cs="Arial"/>
          <w:color w:val="000000" w:themeColor="text1"/>
          <w:szCs w:val="22"/>
          <w:u w:val="single"/>
        </w:rPr>
        <w:t>Selborne  (</w:t>
      </w:r>
      <w:proofErr w:type="gramEnd"/>
      <w:r w:rsidRPr="3BE941D7">
        <w:rPr>
          <w:rFonts w:eastAsia="Arial" w:cs="Arial"/>
          <w:color w:val="000000" w:themeColor="text1"/>
          <w:szCs w:val="22"/>
          <w:u w:val="single"/>
        </w:rPr>
        <w:t>324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3229374</w:t>
      </w:r>
      <w:proofErr w:type="gramEnd"/>
    </w:p>
    <w:p w14:paraId="2C67649B" w14:textId="3F20096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B193971" w14:textId="6B4AE85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Asking price not reflective of condition of building or of market value.</w:t>
      </w:r>
    </w:p>
    <w:p w14:paraId="4130855F" w14:textId="205D2D8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E683E48" w14:textId="2CDC98B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Railway Tavern, Bethnal Green, </w:t>
      </w:r>
      <w:proofErr w:type="gramStart"/>
      <w:r w:rsidRPr="3BE941D7">
        <w:rPr>
          <w:rFonts w:eastAsia="Arial" w:cs="Arial"/>
          <w:color w:val="000000" w:themeColor="text1"/>
          <w:szCs w:val="22"/>
          <w:u w:val="single"/>
        </w:rPr>
        <w:t>London  (</w:t>
      </w:r>
      <w:proofErr w:type="gramEnd"/>
      <w:r w:rsidRPr="3BE941D7">
        <w:rPr>
          <w:rFonts w:eastAsia="Arial" w:cs="Arial"/>
          <w:color w:val="000000" w:themeColor="text1"/>
          <w:szCs w:val="22"/>
          <w:u w:val="single"/>
        </w:rPr>
        <w:t>325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3239499</w:t>
      </w:r>
      <w:proofErr w:type="gramEnd"/>
    </w:p>
    <w:p w14:paraId="59370D0D" w14:textId="120B751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6F37E82" w14:textId="14AC272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marketed specifically for A4 use as required by London Plan. Inspector not satisfied that rent level sought was appropriate.</w:t>
      </w:r>
    </w:p>
    <w:p w14:paraId="318EF473" w14:textId="2EEF209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F5BE511" w14:textId="074AC61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Hatchet Inn, Childrey,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327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3237812</w:t>
      </w:r>
      <w:proofErr w:type="gramEnd"/>
    </w:p>
    <w:p w14:paraId="376A2A26" w14:textId="681905F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BB878B" w14:textId="7B5EFC2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Marketing limited in nature and insufficiently diverse e.g. only a </w:t>
      </w:r>
      <w:proofErr w:type="gramStart"/>
      <w:r w:rsidRPr="3BE941D7">
        <w:rPr>
          <w:rFonts w:eastAsia="Arial" w:cs="Arial"/>
          <w:color w:val="000000" w:themeColor="text1"/>
          <w:szCs w:val="22"/>
        </w:rPr>
        <w:t>five year</w:t>
      </w:r>
      <w:proofErr w:type="gramEnd"/>
      <w:r w:rsidRPr="3BE941D7">
        <w:rPr>
          <w:rFonts w:eastAsia="Arial" w:cs="Arial"/>
          <w:color w:val="000000" w:themeColor="text1"/>
          <w:szCs w:val="22"/>
        </w:rPr>
        <w:t xml:space="preserve"> tenancy on offer.</w:t>
      </w:r>
    </w:p>
    <w:p w14:paraId="6ACCA343" w14:textId="046B19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CBF70B" w14:textId="785530D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Rose Cottage, Alciston, </w:t>
      </w:r>
      <w:proofErr w:type="gramStart"/>
      <w:r w:rsidRPr="3BE941D7">
        <w:rPr>
          <w:rFonts w:eastAsia="Arial" w:cs="Arial"/>
          <w:color w:val="000000" w:themeColor="text1"/>
          <w:szCs w:val="22"/>
          <w:u w:val="single"/>
        </w:rPr>
        <w:t>Sussex  (</w:t>
      </w:r>
      <w:proofErr w:type="gramEnd"/>
      <w:r w:rsidRPr="3BE941D7">
        <w:rPr>
          <w:rFonts w:eastAsia="Arial" w:cs="Arial"/>
          <w:color w:val="000000" w:themeColor="text1"/>
          <w:szCs w:val="22"/>
          <w:u w:val="single"/>
        </w:rPr>
        <w:t>328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3225616</w:t>
      </w:r>
      <w:proofErr w:type="gramEnd"/>
    </w:p>
    <w:p w14:paraId="21AE5D7D" w14:textId="64D8B2A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D40573" w14:textId="2AE7FAF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enough evidence of a robust marketing exercise at a realistic price.</w:t>
      </w:r>
    </w:p>
    <w:p w14:paraId="5D7B4966" w14:textId="747127D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A35CD30" w14:textId="2A07ACC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Wheatsheaf Inn, Whitbourne, </w:t>
      </w:r>
      <w:proofErr w:type="gramStart"/>
      <w:r w:rsidRPr="3BE941D7">
        <w:rPr>
          <w:rFonts w:eastAsia="Arial" w:cs="Arial"/>
          <w:color w:val="000000" w:themeColor="text1"/>
          <w:szCs w:val="22"/>
          <w:u w:val="single"/>
        </w:rPr>
        <w:t>Herefordshire  (</w:t>
      </w:r>
      <w:proofErr w:type="gramEnd"/>
      <w:r w:rsidRPr="3BE941D7">
        <w:rPr>
          <w:rFonts w:eastAsia="Arial" w:cs="Arial"/>
          <w:color w:val="000000" w:themeColor="text1"/>
          <w:szCs w:val="22"/>
          <w:u w:val="single"/>
        </w:rPr>
        <w:t>337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324467</w:t>
      </w:r>
      <w:proofErr w:type="gramEnd"/>
    </w:p>
    <w:p w14:paraId="6BA91F65" w14:textId="04DF918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B7B0F0" w14:textId="58625C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marketed in line with local plan policy. No evidence that site no longer viable.</w:t>
      </w:r>
    </w:p>
    <w:p w14:paraId="3853D28F" w14:textId="5562663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F87DE51" w14:textId="0682A74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Two Doves, Canterbury (339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3253327</w:t>
      </w:r>
      <w:proofErr w:type="gramEnd"/>
    </w:p>
    <w:p w14:paraId="2253BD2C" w14:textId="0C2FCC9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51B05E4" w14:textId="0D81F0C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Marketing only related to pub use so not demonstrated that the building would not be wanted for another community use. Other uses could operate from the premises.</w:t>
      </w:r>
    </w:p>
    <w:p w14:paraId="42DBF44E" w14:textId="3F5A5C3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841CB62" w14:textId="006DDD3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Pelican, Tacolneston,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341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214456</w:t>
      </w:r>
    </w:p>
    <w:p w14:paraId="0AB995CF" w14:textId="2DEBEAB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C18070E" w14:textId="4244763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Asking price too high and no prior agreement with Council as required.</w:t>
      </w:r>
    </w:p>
    <w:p w14:paraId="6B31F81A" w14:textId="01BDC9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1051CDD" w14:textId="03510A36" w:rsidR="513BBD81" w:rsidRDefault="513BBD81" w:rsidP="3BE941D7">
      <w:pPr>
        <w:rPr>
          <w:rFonts w:eastAsia="Arial" w:cs="Arial"/>
          <w:color w:val="000000" w:themeColor="text1"/>
          <w:szCs w:val="22"/>
          <w:lang w:val="en-US"/>
        </w:rPr>
      </w:pPr>
    </w:p>
    <w:p w14:paraId="086F8096" w14:textId="3B69AAC5" w:rsidR="513BBD81" w:rsidRDefault="513BBD81" w:rsidP="3BE941D7">
      <w:pPr>
        <w:rPr>
          <w:rFonts w:eastAsia="Arial" w:cs="Arial"/>
          <w:color w:val="000000" w:themeColor="text1"/>
          <w:szCs w:val="22"/>
          <w:lang w:val="en-US"/>
        </w:rPr>
      </w:pPr>
    </w:p>
    <w:p w14:paraId="7785FA00" w14:textId="519931A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Three Horseshoes, Sidlow, </w:t>
      </w:r>
      <w:proofErr w:type="gramStart"/>
      <w:r w:rsidRPr="3BE941D7">
        <w:rPr>
          <w:rFonts w:eastAsia="Arial" w:cs="Arial"/>
          <w:color w:val="000000" w:themeColor="text1"/>
          <w:szCs w:val="22"/>
          <w:u w:val="single"/>
        </w:rPr>
        <w:t>Surrey  (</w:t>
      </w:r>
      <w:proofErr w:type="gramEnd"/>
      <w:r w:rsidRPr="3BE941D7">
        <w:rPr>
          <w:rFonts w:eastAsia="Arial" w:cs="Arial"/>
          <w:color w:val="000000" w:themeColor="text1"/>
          <w:szCs w:val="22"/>
          <w:u w:val="single"/>
        </w:rPr>
        <w:t>345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3244966</w:t>
      </w:r>
      <w:proofErr w:type="gramEnd"/>
    </w:p>
    <w:p w14:paraId="5A5EFCAD" w14:textId="6E48E63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E2538D" w14:textId="4E0B492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Asking price was ‘aspirational’ and not shown to be competitive against other pubs in locality.</w:t>
      </w:r>
    </w:p>
    <w:p w14:paraId="09525F00" w14:textId="616144F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4649324" w14:textId="69D3854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Railway Inn, Fourstones, </w:t>
      </w:r>
      <w:proofErr w:type="gramStart"/>
      <w:r w:rsidRPr="3BE941D7">
        <w:rPr>
          <w:rFonts w:eastAsia="Arial" w:cs="Arial"/>
          <w:color w:val="000000" w:themeColor="text1"/>
          <w:szCs w:val="22"/>
          <w:u w:val="single"/>
        </w:rPr>
        <w:t>Northumberland  (</w:t>
      </w:r>
      <w:proofErr w:type="gramEnd"/>
      <w:r w:rsidRPr="3BE941D7">
        <w:rPr>
          <w:rFonts w:eastAsia="Arial" w:cs="Arial"/>
          <w:color w:val="000000" w:themeColor="text1"/>
          <w:szCs w:val="22"/>
          <w:u w:val="single"/>
        </w:rPr>
        <w:t>347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3238645</w:t>
      </w:r>
      <w:proofErr w:type="gramEnd"/>
    </w:p>
    <w:p w14:paraId="0D7928A9" w14:textId="3C77ABE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C7F399" w14:textId="393F468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Asking price significantly higher than recent purchase price. If marketed at a realistic price, chances of sale would have been much greater.</w:t>
      </w:r>
    </w:p>
    <w:p w14:paraId="22714D77" w14:textId="6096886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B5C14AC" w14:textId="6B919B4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Greyhound Inn, Newnham, Gloucs (360) (2021) 3237062</w:t>
      </w:r>
    </w:p>
    <w:p w14:paraId="1BCDED11" w14:textId="0105E18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2F3BC6" w14:textId="605D01A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Impact of pandemic discounted. Not a requirement to ascertain whether potential purchaser has a business plan.</w:t>
      </w:r>
    </w:p>
    <w:p w14:paraId="1FDAE018" w14:textId="4CBFC0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7C5E4C" w14:textId="4997B0E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Dog &amp; Badger, Maulden, </w:t>
      </w:r>
      <w:proofErr w:type="gramStart"/>
      <w:r w:rsidRPr="3BE941D7">
        <w:rPr>
          <w:rFonts w:eastAsia="Arial" w:cs="Arial"/>
          <w:color w:val="000000" w:themeColor="text1"/>
          <w:szCs w:val="22"/>
          <w:u w:val="single"/>
        </w:rPr>
        <w:t>Beds  (</w:t>
      </w:r>
      <w:proofErr w:type="gramEnd"/>
      <w:r w:rsidRPr="3BE941D7">
        <w:rPr>
          <w:rFonts w:eastAsia="Arial" w:cs="Arial"/>
          <w:color w:val="000000" w:themeColor="text1"/>
          <w:szCs w:val="22"/>
          <w:u w:val="single"/>
        </w:rPr>
        <w:t>372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3266473</w:t>
      </w:r>
      <w:proofErr w:type="gramEnd"/>
    </w:p>
    <w:p w14:paraId="7F2AF67F" w14:textId="7C8DC21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83E1D17" w14:textId="4E3E353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Only marketed for a short period once planning permission refused. Not shown that guide price was fair and reasonable.</w:t>
      </w:r>
    </w:p>
    <w:p w14:paraId="4A1868DA" w14:textId="56C47A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A9F7915" w14:textId="7DA4E59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Chequers Inn, Petham,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381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3256375</w:t>
      </w:r>
      <w:proofErr w:type="gramEnd"/>
      <w:r w:rsidRPr="3BE941D7">
        <w:rPr>
          <w:rFonts w:eastAsia="Arial" w:cs="Arial"/>
          <w:color w:val="000000" w:themeColor="text1"/>
          <w:szCs w:val="22"/>
          <w:u w:val="single"/>
        </w:rPr>
        <w:t xml:space="preserve"> </w:t>
      </w:r>
    </w:p>
    <w:p w14:paraId="35D08A96" w14:textId="7CD5757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27D39DC" w14:textId="2F4F1BC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had been successful for many years prior to being bought by the appellants. Only marketed for a short period and financial statement very limited.</w:t>
      </w:r>
    </w:p>
    <w:p w14:paraId="6C5A4DA2" w14:textId="63CDEA9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89869EA" w14:textId="2FE91D0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Four &amp; 20, Padbury, </w:t>
      </w:r>
      <w:proofErr w:type="gramStart"/>
      <w:r w:rsidRPr="3BE941D7">
        <w:rPr>
          <w:rFonts w:eastAsia="Arial" w:cs="Arial"/>
          <w:color w:val="000000" w:themeColor="text1"/>
          <w:szCs w:val="22"/>
          <w:u w:val="single"/>
        </w:rPr>
        <w:t>Bucks  (</w:t>
      </w:r>
      <w:proofErr w:type="gramEnd"/>
      <w:r w:rsidRPr="3BE941D7">
        <w:rPr>
          <w:rFonts w:eastAsia="Arial" w:cs="Arial"/>
          <w:color w:val="000000" w:themeColor="text1"/>
          <w:szCs w:val="22"/>
          <w:u w:val="single"/>
        </w:rPr>
        <w:t>394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3259210</w:t>
      </w:r>
      <w:proofErr w:type="gramEnd"/>
    </w:p>
    <w:p w14:paraId="6B978AC0" w14:textId="63BFA26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7E8FF5" w14:textId="009943D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Offered for sale at considerable uplift from purchase price. Not demonstrated that a new pub operation would demonstrably fail.</w:t>
      </w:r>
    </w:p>
    <w:p w14:paraId="1AFFC654" w14:textId="20FC621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8ED20EB" w14:textId="0C60840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Potten </w:t>
      </w:r>
      <w:proofErr w:type="gramStart"/>
      <w:r w:rsidRPr="3BE941D7">
        <w:rPr>
          <w:rFonts w:eastAsia="Arial" w:cs="Arial"/>
          <w:color w:val="000000" w:themeColor="text1"/>
          <w:szCs w:val="22"/>
          <w:u w:val="single"/>
        </w:rPr>
        <w:t>End  (</w:t>
      </w:r>
      <w:proofErr w:type="gramEnd"/>
      <w:r w:rsidRPr="3BE941D7">
        <w:rPr>
          <w:rFonts w:eastAsia="Arial" w:cs="Arial"/>
          <w:color w:val="000000" w:themeColor="text1"/>
          <w:szCs w:val="22"/>
          <w:u w:val="single"/>
        </w:rPr>
        <w:t>403) (2022) 3289126</w:t>
      </w:r>
    </w:p>
    <w:p w14:paraId="477FE0F3" w14:textId="3A5B5E7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75F18E3" w14:textId="1C7DA4C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Council’s independent valuation much lower than asking price (£400k against £550k). Offer made, but not accepted, at lower price. Inspector therefore not persuaded that all efforts to secure continued community use had been made.</w:t>
      </w:r>
    </w:p>
    <w:p w14:paraId="00E3C0A8" w14:textId="5202F90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422BC13" w14:textId="20C3B5A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Cleveland Arms, High Ercall (411) (2023) 3313353</w:t>
      </w:r>
    </w:p>
    <w:p w14:paraId="073F76BA" w14:textId="142AFFE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6A57766" w14:textId="4842D51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community facility should not be driven by inflated asking price based on hope value.</w:t>
      </w:r>
    </w:p>
    <w:p w14:paraId="5E2C58F9" w14:textId="63524DE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040D12" w14:textId="1ED3E42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Laurels Inn, Petrockstowe, </w:t>
      </w:r>
      <w:proofErr w:type="gramStart"/>
      <w:r w:rsidRPr="3BE941D7">
        <w:rPr>
          <w:rFonts w:eastAsia="Arial" w:cs="Arial"/>
          <w:color w:val="000000" w:themeColor="text1"/>
          <w:szCs w:val="22"/>
          <w:u w:val="single"/>
        </w:rPr>
        <w:t>Devon  (</w:t>
      </w:r>
      <w:proofErr w:type="gramEnd"/>
      <w:r w:rsidRPr="3BE941D7">
        <w:rPr>
          <w:rFonts w:eastAsia="Arial" w:cs="Arial"/>
          <w:color w:val="000000" w:themeColor="text1"/>
          <w:szCs w:val="22"/>
          <w:u w:val="single"/>
        </w:rPr>
        <w:t>423) (2023) 3312735</w:t>
      </w:r>
    </w:p>
    <w:p w14:paraId="2894F08F" w14:textId="6D39970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7A4CD09" w14:textId="7FE7BF9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High price being asked for a business claimed to be failing. Marketing campaign not considered to be a sufficiently realistic one.</w:t>
      </w:r>
    </w:p>
    <w:p w14:paraId="59DDBCC4" w14:textId="1CE2273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50A520" w14:textId="70878F8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Castle Inn, Brenchley,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425) (2023</w:t>
      </w:r>
      <w:proofErr w:type="gramStart"/>
      <w:r w:rsidRPr="3BE941D7">
        <w:rPr>
          <w:rFonts w:eastAsia="Arial" w:cs="Arial"/>
          <w:color w:val="000000" w:themeColor="text1"/>
          <w:szCs w:val="22"/>
          <w:u w:val="single"/>
        </w:rPr>
        <w:t>)  3302890</w:t>
      </w:r>
      <w:proofErr w:type="gramEnd"/>
    </w:p>
    <w:p w14:paraId="5BBA80E2" w14:textId="2E5231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85E2EF" w14:textId="7DA4123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Appropriate marketing not demonstrated. No evidence that asking price reflects market value. Not marketed by a trade-specific agent.</w:t>
      </w:r>
    </w:p>
    <w:p w14:paraId="7D44C812" w14:textId="3F6507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B677D82" w14:textId="3C178126" w:rsidR="513BBD81" w:rsidRDefault="513BBD81" w:rsidP="3BE941D7">
      <w:pPr>
        <w:rPr>
          <w:rFonts w:eastAsia="Arial" w:cs="Arial"/>
          <w:color w:val="000000" w:themeColor="text1"/>
          <w:szCs w:val="22"/>
          <w:lang w:val="en-US"/>
        </w:rPr>
      </w:pPr>
    </w:p>
    <w:p w14:paraId="353A2D40" w14:textId="1D24D028" w:rsidR="513BBD81" w:rsidRDefault="513BBD81" w:rsidP="3BE941D7">
      <w:pPr>
        <w:rPr>
          <w:rFonts w:eastAsia="Arial" w:cs="Arial"/>
          <w:color w:val="000000" w:themeColor="text1"/>
          <w:szCs w:val="22"/>
          <w:lang w:val="en-US"/>
        </w:rPr>
      </w:pPr>
    </w:p>
    <w:p w14:paraId="571174B7" w14:textId="3C84AC2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21F93255" w14:textId="4504A71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7188AB2" w14:textId="68CB0EE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Sydney Arms, London SE</w:t>
      </w:r>
      <w:proofErr w:type="gramStart"/>
      <w:r w:rsidRPr="3BE941D7">
        <w:rPr>
          <w:rFonts w:eastAsia="Arial" w:cs="Arial"/>
          <w:color w:val="000000" w:themeColor="text1"/>
          <w:szCs w:val="22"/>
          <w:u w:val="single"/>
        </w:rPr>
        <w:t>13  (</w:t>
      </w:r>
      <w:proofErr w:type="gramEnd"/>
      <w:r w:rsidRPr="3BE941D7">
        <w:rPr>
          <w:rFonts w:eastAsia="Arial" w:cs="Arial"/>
          <w:color w:val="000000" w:themeColor="text1"/>
          <w:szCs w:val="22"/>
          <w:u w:val="single"/>
        </w:rPr>
        <w:t>204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2220081</w:t>
      </w:r>
      <w:proofErr w:type="gramEnd"/>
    </w:p>
    <w:p w14:paraId="05588E79" w14:textId="7E9A0C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670D4D2" w14:textId="1E93C94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Marketed over a long period, with price reductions. Small, wet-led pub with little scope for diversification.</w:t>
      </w:r>
    </w:p>
    <w:p w14:paraId="1D6B5671" w14:textId="6C4C37F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D041C2B" w14:textId="09491BE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Cross Keys, </w:t>
      </w:r>
      <w:proofErr w:type="gramStart"/>
      <w:r w:rsidRPr="3BE941D7">
        <w:rPr>
          <w:rFonts w:eastAsia="Arial" w:cs="Arial"/>
          <w:color w:val="000000" w:themeColor="text1"/>
          <w:szCs w:val="22"/>
          <w:u w:val="single"/>
        </w:rPr>
        <w:t>Bedworth  (</w:t>
      </w:r>
      <w:proofErr w:type="gramEnd"/>
      <w:r w:rsidRPr="3BE941D7">
        <w:rPr>
          <w:rFonts w:eastAsia="Arial" w:cs="Arial"/>
          <w:color w:val="000000" w:themeColor="text1"/>
          <w:szCs w:val="22"/>
          <w:u w:val="single"/>
        </w:rPr>
        <w:t>270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3189481</w:t>
      </w:r>
      <w:proofErr w:type="gramEnd"/>
    </w:p>
    <w:p w14:paraId="423065D8" w14:textId="106D539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F858D7E" w14:textId="3D8803E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Adequately marketed to ‘industry standard’. Considered highly unlikey pub use could be sustained.</w:t>
      </w:r>
    </w:p>
    <w:p w14:paraId="0467887A" w14:textId="0E2ECEC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8D5833" w14:textId="2F66CED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Green Man, Widford,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336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3232537</w:t>
      </w:r>
      <w:proofErr w:type="gramEnd"/>
    </w:p>
    <w:p w14:paraId="74B3DFA9" w14:textId="21E179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0558F09" w14:textId="721974E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Marketed for four years with different agents and at different prices but no offers. Sufficient evidence presented to show that the business was unlikely to prosper.</w:t>
      </w:r>
    </w:p>
    <w:p w14:paraId="5608E8FF" w14:textId="734B547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B5EAE88" w14:textId="2BB55BB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Reservoir Inn, Thornton, </w:t>
      </w:r>
      <w:proofErr w:type="gramStart"/>
      <w:r w:rsidRPr="3BE941D7">
        <w:rPr>
          <w:rFonts w:eastAsia="Arial" w:cs="Arial"/>
          <w:color w:val="000000" w:themeColor="text1"/>
          <w:szCs w:val="22"/>
          <w:u w:val="single"/>
        </w:rPr>
        <w:t>Leics  (</w:t>
      </w:r>
      <w:proofErr w:type="gramEnd"/>
      <w:r w:rsidRPr="3BE941D7">
        <w:rPr>
          <w:rFonts w:eastAsia="Arial" w:cs="Arial"/>
          <w:color w:val="000000" w:themeColor="text1"/>
          <w:szCs w:val="22"/>
          <w:u w:val="single"/>
        </w:rPr>
        <w:t>371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3264876</w:t>
      </w:r>
      <w:proofErr w:type="gramEnd"/>
    </w:p>
    <w:p w14:paraId="31CDFE09" w14:textId="5988C1D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5E40919" w14:textId="5D5562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‘Thoroughly and appropriately marketed’ – no reasonable prospect of it returning to pub use. Another pub plus social club in village.</w:t>
      </w:r>
    </w:p>
    <w:p w14:paraId="2EE8D5E9" w14:textId="39F40C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7BA3D9" w14:textId="4DE009C2"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00570807" w14:textId="659A9F47" w:rsidR="513BBD81" w:rsidRPr="0001624B" w:rsidRDefault="21E8617C" w:rsidP="0001624B">
      <w:pPr>
        <w:pStyle w:val="Heading2"/>
        <w:rPr>
          <w:rFonts w:eastAsia="Arial"/>
          <w:color w:val="EE0000"/>
          <w:sz w:val="24"/>
          <w:szCs w:val="24"/>
          <w:lang w:val="en-US"/>
        </w:rPr>
      </w:pPr>
      <w:bookmarkStart w:id="13" w:name="_Toc221111264"/>
      <w:r w:rsidRPr="0001624B">
        <w:rPr>
          <w:rFonts w:eastAsia="Arial"/>
          <w:color w:val="EE0000"/>
          <w:sz w:val="24"/>
          <w:szCs w:val="24"/>
        </w:rPr>
        <w:t>OTHER LICENSED PREMISES IN SETTLEMENT</w:t>
      </w:r>
      <w:bookmarkEnd w:id="13"/>
    </w:p>
    <w:p w14:paraId="29B7EE7E" w14:textId="27F778E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4ACC179" w14:textId="5BA905A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28359503" w14:textId="656DB3C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B64CDBE" w14:textId="560B8A7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Golden Lion, London NW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169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2199667</w:t>
      </w:r>
      <w:proofErr w:type="gramEnd"/>
    </w:p>
    <w:p w14:paraId="6B4CACC2" w14:textId="2ED7E7C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AEC4CE7" w14:textId="73D7F2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Other pubs in area geared to a different market – young people, foodies. Only other “locals” pub has no function room. Nearby Community Centres have very different ambience.</w:t>
      </w:r>
    </w:p>
    <w:p w14:paraId="19C50991" w14:textId="2CE4D0C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1F4E5C" w14:textId="35902BB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Crown, Reepham,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177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2196244</w:t>
      </w:r>
      <w:proofErr w:type="gramEnd"/>
    </w:p>
    <w:p w14:paraId="168572CB" w14:textId="2016498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AE66B14" w14:textId="3B06EEE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600m away but likely to serve a different catchment and type of customer because of its location and setting.</w:t>
      </w:r>
    </w:p>
    <w:p w14:paraId="4A002049" w14:textId="28699AF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F42BE8A" w14:textId="54B159A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Feathers, London NW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179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2215985</w:t>
      </w:r>
      <w:proofErr w:type="gramEnd"/>
    </w:p>
    <w:p w14:paraId="5B059F5E" w14:textId="10221B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B76884" w14:textId="6AEE826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Each pub has a different function and character – spatial proximity is </w:t>
      </w:r>
      <w:proofErr w:type="gramStart"/>
      <w:r w:rsidRPr="3BE941D7">
        <w:rPr>
          <w:rFonts w:eastAsia="Arial" w:cs="Arial"/>
          <w:color w:val="000000" w:themeColor="text1"/>
          <w:szCs w:val="22"/>
        </w:rPr>
        <w:t>not  of</w:t>
      </w:r>
      <w:proofErr w:type="gramEnd"/>
      <w:r w:rsidRPr="3BE941D7">
        <w:rPr>
          <w:rFonts w:eastAsia="Arial" w:cs="Arial"/>
          <w:color w:val="000000" w:themeColor="text1"/>
          <w:szCs w:val="22"/>
        </w:rPr>
        <w:t xml:space="preserve"> itself a necessarily reliable guide to the value placed on pubs by local communities.</w:t>
      </w:r>
    </w:p>
    <w:p w14:paraId="09E75C94" w14:textId="19141D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B0C369B" w14:textId="4315CC7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Crown, Nuffield, </w:t>
      </w:r>
      <w:proofErr w:type="gramStart"/>
      <w:r w:rsidRPr="3BE941D7">
        <w:rPr>
          <w:rFonts w:eastAsia="Arial" w:cs="Arial"/>
          <w:color w:val="000000" w:themeColor="text1"/>
          <w:szCs w:val="22"/>
          <w:u w:val="single"/>
        </w:rPr>
        <w:t>Henley  (</w:t>
      </w:r>
      <w:proofErr w:type="gramEnd"/>
      <w:r w:rsidRPr="3BE941D7">
        <w:rPr>
          <w:rFonts w:eastAsia="Arial" w:cs="Arial"/>
          <w:color w:val="000000" w:themeColor="text1"/>
          <w:szCs w:val="22"/>
          <w:u w:val="single"/>
        </w:rPr>
        <w:t>197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3023072</w:t>
      </w:r>
      <w:proofErr w:type="gramEnd"/>
    </w:p>
    <w:p w14:paraId="4F593DA7" w14:textId="13A3E6A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473D23A" w14:textId="77777777" w:rsidR="007A4D23" w:rsidRDefault="007A4D23" w:rsidP="3BE941D7">
      <w:pPr>
        <w:rPr>
          <w:rFonts w:eastAsia="Arial" w:cs="Arial"/>
          <w:color w:val="000000" w:themeColor="text1"/>
          <w:szCs w:val="22"/>
        </w:rPr>
      </w:pPr>
    </w:p>
    <w:p w14:paraId="5CBC0DE9" w14:textId="77777777" w:rsidR="007A4D23" w:rsidRDefault="007A4D23" w:rsidP="3BE941D7">
      <w:pPr>
        <w:rPr>
          <w:rFonts w:eastAsia="Arial" w:cs="Arial"/>
          <w:color w:val="000000" w:themeColor="text1"/>
          <w:szCs w:val="22"/>
        </w:rPr>
      </w:pPr>
    </w:p>
    <w:p w14:paraId="14C4F12E" w14:textId="3A54A7F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Wide variation between Council's valuation and appellant's asking price, which appeared to be artificially increased.</w:t>
      </w:r>
    </w:p>
    <w:p w14:paraId="4D862F2F" w14:textId="1CA2CD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57C3271" w14:textId="7D5F954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Kings Head, Kessingland,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214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3089670</w:t>
      </w:r>
      <w:proofErr w:type="gramEnd"/>
    </w:p>
    <w:p w14:paraId="4EA41FDD" w14:textId="505252A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1D21260" w14:textId="406B9D9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Large village with several other pubs “which appear to be thriving”. No evidence of targeted marketing campaign and non-viability not proven.</w:t>
      </w:r>
    </w:p>
    <w:p w14:paraId="03DBA5F7" w14:textId="1C715A3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D92C0D" w14:textId="38A1315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Wheatsheaf, Gosforth, </w:t>
      </w:r>
      <w:proofErr w:type="gramStart"/>
      <w:r w:rsidRPr="3BE941D7">
        <w:rPr>
          <w:rFonts w:eastAsia="Arial" w:cs="Arial"/>
          <w:color w:val="000000" w:themeColor="text1"/>
          <w:szCs w:val="22"/>
          <w:u w:val="single"/>
        </w:rPr>
        <w:t>Cumbria  (</w:t>
      </w:r>
      <w:proofErr w:type="gramEnd"/>
      <w:r w:rsidRPr="3BE941D7">
        <w:rPr>
          <w:rFonts w:eastAsia="Arial" w:cs="Arial"/>
          <w:color w:val="000000" w:themeColor="text1"/>
          <w:szCs w:val="22"/>
          <w:u w:val="single"/>
        </w:rPr>
        <w:t>215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3134460</w:t>
      </w:r>
      <w:proofErr w:type="gramEnd"/>
    </w:p>
    <w:p w14:paraId="21F9C4B5" w14:textId="7C4CCB8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A104D00" w14:textId="2B897B7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Two other pubs in village – failure of business blamed on competition from them. Inspector found no evidence that the Wheatsheaf </w:t>
      </w:r>
      <w:proofErr w:type="gramStart"/>
      <w:r w:rsidRPr="3BE941D7">
        <w:rPr>
          <w:rFonts w:eastAsia="Arial" w:cs="Arial"/>
          <w:color w:val="000000" w:themeColor="text1"/>
          <w:szCs w:val="22"/>
        </w:rPr>
        <w:t>in itself was</w:t>
      </w:r>
      <w:proofErr w:type="gramEnd"/>
      <w:r w:rsidRPr="3BE941D7">
        <w:rPr>
          <w:rFonts w:eastAsia="Arial" w:cs="Arial"/>
          <w:color w:val="000000" w:themeColor="text1"/>
          <w:szCs w:val="22"/>
        </w:rPr>
        <w:t xml:space="preserve"> no longer of value to the community.</w:t>
      </w:r>
    </w:p>
    <w:p w14:paraId="7CD88C68" w14:textId="00FC401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C84AA15" w14:textId="0D4DABB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Boot Inn, Stanford Dingley, </w:t>
      </w:r>
      <w:proofErr w:type="gramStart"/>
      <w:r w:rsidRPr="3BE941D7">
        <w:rPr>
          <w:rFonts w:eastAsia="Arial" w:cs="Arial"/>
          <w:color w:val="000000" w:themeColor="text1"/>
          <w:szCs w:val="22"/>
          <w:u w:val="single"/>
        </w:rPr>
        <w:t>Reading  (</w:t>
      </w:r>
      <w:proofErr w:type="gramEnd"/>
      <w:r w:rsidRPr="3BE941D7">
        <w:rPr>
          <w:rFonts w:eastAsia="Arial" w:cs="Arial"/>
          <w:color w:val="000000" w:themeColor="text1"/>
          <w:szCs w:val="22"/>
          <w:u w:val="single"/>
        </w:rPr>
        <w:t>223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3026382</w:t>
      </w:r>
      <w:proofErr w:type="gramEnd"/>
    </w:p>
    <w:p w14:paraId="76301155" w14:textId="63D2DB3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0A61E0" w14:textId="56C7FBA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Another pub within walking distance but with a “food-led restaurant </w:t>
      </w:r>
      <w:proofErr w:type="gramStart"/>
      <w:r w:rsidRPr="3BE941D7">
        <w:rPr>
          <w:rFonts w:eastAsia="Arial" w:cs="Arial"/>
          <w:color w:val="000000" w:themeColor="text1"/>
          <w:szCs w:val="22"/>
        </w:rPr>
        <w:t>feel</w:t>
      </w:r>
      <w:proofErr w:type="gramEnd"/>
      <w:r w:rsidRPr="3BE941D7">
        <w:rPr>
          <w:rFonts w:eastAsia="Arial" w:cs="Arial"/>
          <w:color w:val="000000" w:themeColor="text1"/>
          <w:szCs w:val="22"/>
        </w:rPr>
        <w:t>.” Pub is a significant community facility to the village. Asking price set too high.</w:t>
      </w:r>
    </w:p>
    <w:p w14:paraId="2C20F94F" w14:textId="2C3FB1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EB596C" w14:textId="1F893E0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Ermine Way, Ancaster,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3153467</w:t>
      </w:r>
      <w:proofErr w:type="gramEnd"/>
    </w:p>
    <w:p w14:paraId="358F53EC" w14:textId="02A35EF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7B9C99E" w14:textId="3013B40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critical of local policy which effectively accepts loss if another pub in settlement – conflicts with NPPR requirement to safeguard all valued facilities.</w:t>
      </w:r>
    </w:p>
    <w:p w14:paraId="2056F126" w14:textId="353AF3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68AF16" w14:textId="5DB6D31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Fox &amp; Hounds, Barley,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3154355</w:t>
      </w:r>
      <w:proofErr w:type="gramEnd"/>
    </w:p>
    <w:p w14:paraId="4FBF873B" w14:textId="75A016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6A10552" w14:textId="4AEBC438" w:rsidR="513BBD81" w:rsidRDefault="21E8617C" w:rsidP="3BE941D7">
      <w:pPr>
        <w:rPr>
          <w:rFonts w:eastAsia="Arial" w:cs="Arial"/>
          <w:color w:val="000000" w:themeColor="text1"/>
          <w:szCs w:val="22"/>
          <w:lang w:val="en-US"/>
        </w:rPr>
      </w:pPr>
      <w:proofErr w:type="gramStart"/>
      <w:r w:rsidRPr="3BE941D7">
        <w:rPr>
          <w:rFonts w:eastAsia="Arial" w:cs="Arial"/>
          <w:color w:val="000000" w:themeColor="text1"/>
          <w:szCs w:val="22"/>
        </w:rPr>
        <w:t>Other</w:t>
      </w:r>
      <w:proofErr w:type="gramEnd"/>
      <w:r w:rsidRPr="3BE941D7">
        <w:rPr>
          <w:rFonts w:eastAsia="Arial" w:cs="Arial"/>
          <w:color w:val="000000" w:themeColor="text1"/>
          <w:szCs w:val="22"/>
        </w:rPr>
        <w:t xml:space="preserve"> pub is smaller and not centrally located – also necessary to negotiate stretch of road with no footway or </w:t>
      </w:r>
      <w:proofErr w:type="gramStart"/>
      <w:r w:rsidRPr="3BE941D7">
        <w:rPr>
          <w:rFonts w:eastAsia="Arial" w:cs="Arial"/>
          <w:color w:val="000000" w:themeColor="text1"/>
          <w:szCs w:val="22"/>
        </w:rPr>
        <w:t>street lights</w:t>
      </w:r>
      <w:proofErr w:type="gramEnd"/>
      <w:r w:rsidRPr="3BE941D7">
        <w:rPr>
          <w:rFonts w:eastAsia="Arial" w:cs="Arial"/>
          <w:color w:val="000000" w:themeColor="text1"/>
          <w:szCs w:val="22"/>
        </w:rPr>
        <w:t>.</w:t>
      </w:r>
    </w:p>
    <w:p w14:paraId="13B1151F" w14:textId="507E84B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63D03A6" w14:textId="0E48B0F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Holywell Inn, Holywell Green,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253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3157837</w:t>
      </w:r>
      <w:proofErr w:type="gramEnd"/>
    </w:p>
    <w:p w14:paraId="60434193" w14:textId="4AECF3A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B840DEF" w14:textId="2789E26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Restricting numbers would “deny the important role of competition and complementarity”</w:t>
      </w:r>
    </w:p>
    <w:p w14:paraId="52093223" w14:textId="50EAED6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C7A0F80" w14:textId="1174722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House at Home, Newnham, </w:t>
      </w:r>
      <w:proofErr w:type="gramStart"/>
      <w:r w:rsidRPr="3BE941D7">
        <w:rPr>
          <w:rFonts w:eastAsia="Arial" w:cs="Arial"/>
          <w:color w:val="000000" w:themeColor="text1"/>
          <w:szCs w:val="22"/>
          <w:u w:val="single"/>
        </w:rPr>
        <w:t>Berks  (</w:t>
      </w:r>
      <w:proofErr w:type="gramEnd"/>
      <w:r w:rsidRPr="3BE941D7">
        <w:rPr>
          <w:rFonts w:eastAsia="Arial" w:cs="Arial"/>
          <w:color w:val="000000" w:themeColor="text1"/>
          <w:szCs w:val="22"/>
          <w:u w:val="single"/>
        </w:rPr>
        <w:t>262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3169774</w:t>
      </w:r>
      <w:proofErr w:type="gramEnd"/>
    </w:p>
    <w:p w14:paraId="2745B410" w14:textId="74DF9B9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5CAE40" w14:textId="116D468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within walking distance but focus on food makes it less suitable for impromptu gatherings and non-food related visits.</w:t>
      </w:r>
    </w:p>
    <w:p w14:paraId="403D523F" w14:textId="72F5B5E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FFB161C" w14:textId="527B72F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Overton, </w:t>
      </w:r>
      <w:proofErr w:type="gramStart"/>
      <w:r w:rsidRPr="3BE941D7">
        <w:rPr>
          <w:rFonts w:eastAsia="Arial" w:cs="Arial"/>
          <w:color w:val="000000" w:themeColor="text1"/>
          <w:szCs w:val="22"/>
          <w:u w:val="single"/>
        </w:rPr>
        <w:t>Berks  (</w:t>
      </w:r>
      <w:proofErr w:type="gramEnd"/>
      <w:r w:rsidRPr="3BE941D7">
        <w:rPr>
          <w:rFonts w:eastAsia="Arial" w:cs="Arial"/>
          <w:color w:val="000000" w:themeColor="text1"/>
          <w:szCs w:val="22"/>
          <w:u w:val="single"/>
        </w:rPr>
        <w:t>294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3204499</w:t>
      </w:r>
      <w:proofErr w:type="gramEnd"/>
    </w:p>
    <w:p w14:paraId="20C6D010" w14:textId="5761CAA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631793E" w14:textId="0584218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Other pubs in the village. Not demonstrated that no longer practical, desirable or viable to retain pub use. Unrealistic asking price.</w:t>
      </w:r>
    </w:p>
    <w:p w14:paraId="5A129B70" w14:textId="06C2E23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AC7036F" w14:textId="19B5722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Horse, London E</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311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3218678</w:t>
      </w:r>
      <w:proofErr w:type="gramEnd"/>
    </w:p>
    <w:p w14:paraId="41476A6C" w14:textId="709CC42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82FB587" w14:textId="1C57111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Other pubs nearby but building is close to a relatively densely packed residential area.</w:t>
      </w:r>
    </w:p>
    <w:p w14:paraId="78F8855F" w14:textId="0309A5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B0237F" w14:textId="6957E94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Queens Hotel, </w:t>
      </w:r>
      <w:proofErr w:type="gramStart"/>
      <w:r w:rsidRPr="3BE941D7">
        <w:rPr>
          <w:rFonts w:eastAsia="Arial" w:cs="Arial"/>
          <w:color w:val="000000" w:themeColor="text1"/>
          <w:szCs w:val="22"/>
          <w:u w:val="single"/>
        </w:rPr>
        <w:t>Selborne  (</w:t>
      </w:r>
      <w:proofErr w:type="gramEnd"/>
      <w:r w:rsidRPr="3BE941D7">
        <w:rPr>
          <w:rFonts w:eastAsia="Arial" w:cs="Arial"/>
          <w:color w:val="000000" w:themeColor="text1"/>
          <w:szCs w:val="22"/>
          <w:u w:val="single"/>
        </w:rPr>
        <w:t>324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3229374</w:t>
      </w:r>
      <w:proofErr w:type="gramEnd"/>
    </w:p>
    <w:p w14:paraId="3B2B55EC" w14:textId="7BD8ABE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5A727D" w14:textId="77777777" w:rsidR="007A4D23" w:rsidRDefault="007A4D23" w:rsidP="3BE941D7">
      <w:pPr>
        <w:rPr>
          <w:rFonts w:eastAsia="Arial" w:cs="Arial"/>
          <w:color w:val="000000" w:themeColor="text1"/>
          <w:szCs w:val="22"/>
        </w:rPr>
      </w:pPr>
    </w:p>
    <w:p w14:paraId="59F15CEC" w14:textId="77777777" w:rsidR="007A4D23" w:rsidRDefault="007A4D23" w:rsidP="3BE941D7">
      <w:pPr>
        <w:rPr>
          <w:rFonts w:eastAsia="Arial" w:cs="Arial"/>
          <w:color w:val="000000" w:themeColor="text1"/>
          <w:szCs w:val="22"/>
        </w:rPr>
      </w:pPr>
    </w:p>
    <w:p w14:paraId="6D961ECA" w14:textId="41E71A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Another pub in village but ‘public houses do not necessarily have to be restricted in number to enhance their viability as this would otherwise prevent competition and complementarity’.</w:t>
      </w:r>
    </w:p>
    <w:p w14:paraId="69972614" w14:textId="6B4DE5A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83039DB" w14:textId="394DC46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Maypole, Acton Bridge, </w:t>
      </w:r>
      <w:proofErr w:type="gramStart"/>
      <w:r w:rsidRPr="3BE941D7">
        <w:rPr>
          <w:rFonts w:eastAsia="Arial" w:cs="Arial"/>
          <w:color w:val="000000" w:themeColor="text1"/>
          <w:szCs w:val="22"/>
          <w:u w:val="single"/>
        </w:rPr>
        <w:t>Cheshire  (</w:t>
      </w:r>
      <w:proofErr w:type="gramEnd"/>
      <w:r w:rsidRPr="3BE941D7">
        <w:rPr>
          <w:rFonts w:eastAsia="Arial" w:cs="Arial"/>
          <w:color w:val="000000" w:themeColor="text1"/>
          <w:szCs w:val="22"/>
          <w:u w:val="single"/>
        </w:rPr>
        <w:t>348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3219332</w:t>
      </w:r>
      <w:proofErr w:type="gramEnd"/>
    </w:p>
    <w:p w14:paraId="41C58154" w14:textId="4F38A44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01AF891" w14:textId="578A16C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Existence of another pub nearby is not sufficient to demonstrate that the facility is surplus to community needs.</w:t>
      </w:r>
    </w:p>
    <w:p w14:paraId="2538F4CB" w14:textId="5FBAE939" w:rsidR="513BBD81" w:rsidRDefault="513BBD81" w:rsidP="3BE941D7">
      <w:pPr>
        <w:rPr>
          <w:rFonts w:eastAsia="Arial" w:cs="Arial"/>
          <w:color w:val="000000" w:themeColor="text1"/>
          <w:szCs w:val="22"/>
          <w:lang w:val="en-US"/>
        </w:rPr>
      </w:pPr>
    </w:p>
    <w:p w14:paraId="62F63621" w14:textId="3262D8D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Sun Inn, Skirlaugh, East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375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3255326</w:t>
      </w:r>
      <w:proofErr w:type="gramEnd"/>
    </w:p>
    <w:p w14:paraId="722D6C64" w14:textId="4A56AA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EC7E2F8" w14:textId="40AD2960" w:rsidR="513BBD81" w:rsidRDefault="21E8617C" w:rsidP="3BE941D7">
      <w:pPr>
        <w:rPr>
          <w:rFonts w:eastAsia="Arial" w:cs="Arial"/>
          <w:color w:val="000000" w:themeColor="text1"/>
          <w:szCs w:val="22"/>
          <w:lang w:val="en-US"/>
        </w:rPr>
      </w:pPr>
      <w:proofErr w:type="gramStart"/>
      <w:r w:rsidRPr="3BE941D7">
        <w:rPr>
          <w:rFonts w:eastAsia="Arial" w:cs="Arial"/>
          <w:color w:val="000000" w:themeColor="text1"/>
          <w:szCs w:val="22"/>
        </w:rPr>
        <w:t>Other</w:t>
      </w:r>
      <w:proofErr w:type="gramEnd"/>
      <w:r w:rsidRPr="3BE941D7">
        <w:rPr>
          <w:rFonts w:eastAsia="Arial" w:cs="Arial"/>
          <w:color w:val="000000" w:themeColor="text1"/>
          <w:szCs w:val="22"/>
        </w:rPr>
        <w:t xml:space="preserve"> pub in village provides a different offer. No evidence of insufficient demand to support two pubs. ACV status indicates value to community.</w:t>
      </w:r>
    </w:p>
    <w:p w14:paraId="554B9261" w14:textId="7B72220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FD6295" w14:textId="5B200C7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Cock &amp; Magpie, Epping Green, </w:t>
      </w:r>
      <w:proofErr w:type="gramStart"/>
      <w:r w:rsidRPr="3BE941D7">
        <w:rPr>
          <w:rFonts w:eastAsia="Arial" w:cs="Arial"/>
          <w:color w:val="000000" w:themeColor="text1"/>
          <w:szCs w:val="22"/>
          <w:u w:val="single"/>
        </w:rPr>
        <w:t>Epping  (</w:t>
      </w:r>
      <w:proofErr w:type="gramEnd"/>
      <w:r w:rsidRPr="3BE941D7">
        <w:rPr>
          <w:rFonts w:eastAsia="Arial" w:cs="Arial"/>
          <w:color w:val="000000" w:themeColor="text1"/>
          <w:szCs w:val="22"/>
          <w:u w:val="single"/>
        </w:rPr>
        <w:t>390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3267612</w:t>
      </w:r>
      <w:proofErr w:type="gramEnd"/>
    </w:p>
    <w:p w14:paraId="29327874" w14:textId="2C73AF7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E86393" w14:textId="77D1AC2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nearby. However, insufficient evidence submitted to show that this pub is no longer viable nor needed in this location.</w:t>
      </w:r>
    </w:p>
    <w:p w14:paraId="52AB726B" w14:textId="2D7AB65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3F7A8D4" w14:textId="086F948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Cricketers, Caddington, </w:t>
      </w:r>
      <w:proofErr w:type="gramStart"/>
      <w:r w:rsidRPr="3BE941D7">
        <w:rPr>
          <w:rFonts w:eastAsia="Arial" w:cs="Arial"/>
          <w:color w:val="000000" w:themeColor="text1"/>
          <w:szCs w:val="22"/>
          <w:u w:val="single"/>
        </w:rPr>
        <w:t>Beds  (</w:t>
      </w:r>
      <w:proofErr w:type="gramEnd"/>
      <w:r w:rsidRPr="3BE941D7">
        <w:rPr>
          <w:rFonts w:eastAsia="Arial" w:cs="Arial"/>
          <w:color w:val="000000" w:themeColor="text1"/>
          <w:szCs w:val="22"/>
          <w:u w:val="single"/>
        </w:rPr>
        <w:t>428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3315728</w:t>
      </w:r>
      <w:proofErr w:type="gramEnd"/>
    </w:p>
    <w:p w14:paraId="79141811" w14:textId="7CD1983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6BB706" w14:textId="19EC13F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reason seen why a settlement of this size could not sustain two pubs. Not marketed at a reasonable price.</w:t>
      </w:r>
    </w:p>
    <w:p w14:paraId="2AE7893A" w14:textId="069C292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1857ED8" w14:textId="553D0F7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Horse, Wareside,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446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3330386</w:t>
      </w:r>
      <w:proofErr w:type="gramEnd"/>
    </w:p>
    <w:p w14:paraId="262208C3" w14:textId="6369CB5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E74729D" w14:textId="3EB0500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but this one had ‘distinctive character’ plus a ‘gateway’ location. Potential for regeneration of trade identified – no reason why business could not be commercially viable.</w:t>
      </w:r>
    </w:p>
    <w:p w14:paraId="16ABC3DD" w14:textId="75B5E36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8ED0916" w14:textId="167A522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65FA9C85" w14:textId="3AC9B0C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EA7AC8" w14:textId="0313C1D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Crown, </w:t>
      </w:r>
      <w:proofErr w:type="gramStart"/>
      <w:r w:rsidRPr="3BE941D7">
        <w:rPr>
          <w:rFonts w:eastAsia="Arial" w:cs="Arial"/>
          <w:color w:val="000000" w:themeColor="text1"/>
          <w:szCs w:val="22"/>
          <w:u w:val="single"/>
        </w:rPr>
        <w:t>Romford  (</w:t>
      </w:r>
      <w:proofErr w:type="gramEnd"/>
      <w:r w:rsidRPr="3BE941D7">
        <w:rPr>
          <w:rFonts w:eastAsia="Arial" w:cs="Arial"/>
          <w:color w:val="000000" w:themeColor="text1"/>
          <w:szCs w:val="22"/>
          <w:u w:val="single"/>
        </w:rPr>
        <w:t>234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3153011</w:t>
      </w:r>
      <w:proofErr w:type="gramEnd"/>
    </w:p>
    <w:p w14:paraId="61DDBD3C" w14:textId="12AF7C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1161D1C" w14:textId="2003F9F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Other pubs in area so still a suitable range of community facilities. No detailed information on extent of support for pub by local people.</w:t>
      </w:r>
    </w:p>
    <w:p w14:paraId="5044603F" w14:textId="3E25D4F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5AD57A6" w14:textId="1DC4774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Tavern, Sturton-by-Stow,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240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3142794</w:t>
      </w:r>
      <w:proofErr w:type="gramEnd"/>
    </w:p>
    <w:p w14:paraId="4CD36CC7" w14:textId="49E1DF9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2155157" w14:textId="17B4824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firm reason for believing pub to be unviable but existence of another pub meant loss would not result in significant harm.</w:t>
      </w:r>
    </w:p>
    <w:p w14:paraId="38F1BE2D" w14:textId="7310DF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EE2D678" w14:textId="0200FA8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Crown Inn, </w:t>
      </w:r>
      <w:proofErr w:type="gramStart"/>
      <w:r w:rsidRPr="3BE941D7">
        <w:rPr>
          <w:rFonts w:eastAsia="Arial" w:cs="Arial"/>
          <w:color w:val="000000" w:themeColor="text1"/>
          <w:szCs w:val="22"/>
          <w:u w:val="single"/>
        </w:rPr>
        <w:t>Coventry  (</w:t>
      </w:r>
      <w:proofErr w:type="gramEnd"/>
      <w:r w:rsidRPr="3BE941D7">
        <w:rPr>
          <w:rFonts w:eastAsia="Arial" w:cs="Arial"/>
          <w:color w:val="000000" w:themeColor="text1"/>
          <w:szCs w:val="22"/>
          <w:u w:val="single"/>
        </w:rPr>
        <w:t>300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3223761</w:t>
      </w:r>
      <w:proofErr w:type="gramEnd"/>
    </w:p>
    <w:p w14:paraId="7F6C729B" w14:textId="4E8589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443DB7" w14:textId="0013A5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Several other pubs nearby so loss in this location would not harm community.</w:t>
      </w:r>
    </w:p>
    <w:p w14:paraId="77E3175A" w14:textId="3D72078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4C87F26" w14:textId="3DF641B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Barrack Hotel, Apperknowle, </w:t>
      </w:r>
      <w:proofErr w:type="gramStart"/>
      <w:r w:rsidRPr="3BE941D7">
        <w:rPr>
          <w:rFonts w:eastAsia="Arial" w:cs="Arial"/>
          <w:color w:val="000000" w:themeColor="text1"/>
          <w:szCs w:val="22"/>
          <w:u w:val="single"/>
        </w:rPr>
        <w:t>Derbyshire  (</w:t>
      </w:r>
      <w:proofErr w:type="gramEnd"/>
      <w:r w:rsidRPr="3BE941D7">
        <w:rPr>
          <w:rFonts w:eastAsia="Arial" w:cs="Arial"/>
          <w:color w:val="000000" w:themeColor="text1"/>
          <w:szCs w:val="22"/>
          <w:u w:val="single"/>
        </w:rPr>
        <w:t>305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3219524</w:t>
      </w:r>
      <w:proofErr w:type="gramEnd"/>
    </w:p>
    <w:p w14:paraId="16688438" w14:textId="2D9B7C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001ABA" w14:textId="20D51B3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500 metres away so no unacceptable loss of community facility (despite lack of street lighting)</w:t>
      </w:r>
    </w:p>
    <w:p w14:paraId="5199D5AE" w14:textId="0C81408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1C87FF0" w14:textId="6F18FD7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Sebastopol, </w:t>
      </w:r>
      <w:proofErr w:type="gramStart"/>
      <w:r w:rsidRPr="3BE941D7">
        <w:rPr>
          <w:rFonts w:eastAsia="Arial" w:cs="Arial"/>
          <w:color w:val="000000" w:themeColor="text1"/>
          <w:szCs w:val="22"/>
          <w:u w:val="single"/>
        </w:rPr>
        <w:t>Windsor  (</w:t>
      </w:r>
      <w:proofErr w:type="gramEnd"/>
      <w:r w:rsidRPr="3BE941D7">
        <w:rPr>
          <w:rFonts w:eastAsia="Arial" w:cs="Arial"/>
          <w:color w:val="000000" w:themeColor="text1"/>
          <w:szCs w:val="22"/>
          <w:u w:val="single"/>
        </w:rPr>
        <w:t>315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3212539</w:t>
      </w:r>
      <w:proofErr w:type="gramEnd"/>
    </w:p>
    <w:p w14:paraId="7684FF5C" w14:textId="59FA9DB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8648C3A" w14:textId="1937A54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Seven pubs within 1.1 miles. Marketing and viability claims do not provide sufficient justification for loss but outweighed by presence of so many alternatives.</w:t>
      </w:r>
    </w:p>
    <w:p w14:paraId="4572736E" w14:textId="3E81B46F" w:rsidR="513BBD81" w:rsidRDefault="513BBD81" w:rsidP="3BE941D7">
      <w:pPr>
        <w:rPr>
          <w:rFonts w:eastAsia="Arial" w:cs="Arial"/>
          <w:color w:val="000000" w:themeColor="text1"/>
          <w:szCs w:val="22"/>
          <w:lang w:val="en-US"/>
        </w:rPr>
      </w:pPr>
    </w:p>
    <w:p w14:paraId="1D1191B0" w14:textId="7514055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Mark of Friendship, Millbrook, </w:t>
      </w:r>
      <w:proofErr w:type="gramStart"/>
      <w:r w:rsidRPr="3BE941D7">
        <w:rPr>
          <w:rFonts w:eastAsia="Arial" w:cs="Arial"/>
          <w:color w:val="000000" w:themeColor="text1"/>
          <w:szCs w:val="22"/>
          <w:u w:val="single"/>
        </w:rPr>
        <w:t>Cornwall  (</w:t>
      </w:r>
      <w:proofErr w:type="gramEnd"/>
      <w:r w:rsidRPr="3BE941D7">
        <w:rPr>
          <w:rFonts w:eastAsia="Arial" w:cs="Arial"/>
          <w:color w:val="000000" w:themeColor="text1"/>
          <w:szCs w:val="22"/>
          <w:u w:val="single"/>
        </w:rPr>
        <w:t>340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3251246</w:t>
      </w:r>
      <w:proofErr w:type="gramEnd"/>
    </w:p>
    <w:p w14:paraId="079BA7C2" w14:textId="4A085B6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EFC983" w14:textId="56518E7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Two other pubs nearby. Loss of pub unlikely to have significant impact on social well-being of local people. Reasons given by the Council for ACV de-listing a factor in the decision.</w:t>
      </w:r>
    </w:p>
    <w:p w14:paraId="4BE8F0D4" w14:textId="78CF0E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1B59D74" w14:textId="31AA5E7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Wheelwright Arms, Matfield,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369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3271087</w:t>
      </w:r>
      <w:proofErr w:type="gramEnd"/>
    </w:p>
    <w:p w14:paraId="38D07DAD" w14:textId="14E40A2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8D134C" w14:textId="48FC355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Local Plan policy says viability assessment not needed if another pub ib the village. The two other pubs here held to offer suitable alternative facilities.</w:t>
      </w:r>
    </w:p>
    <w:p w14:paraId="764D2BF8" w14:textId="5FE5DC4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D9045CC" w14:textId="778E0A2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Clothworkers Arms, Sutton Valence,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373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 3265112</w:t>
      </w:r>
    </w:p>
    <w:p w14:paraId="3F7DBE98" w14:textId="3A2A520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90A2F8" w14:textId="1D528FE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Two other pubs so no unnecessary loss of community facilities. Evidence suggests pub not viable and unlikely to become so.</w:t>
      </w:r>
    </w:p>
    <w:p w14:paraId="49F5D4E8" w14:textId="27D567C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680FF9" w14:textId="114CFA1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House, Whitchurch, </w:t>
      </w:r>
      <w:proofErr w:type="gramStart"/>
      <w:r w:rsidRPr="3BE941D7">
        <w:rPr>
          <w:rFonts w:eastAsia="Arial" w:cs="Arial"/>
          <w:color w:val="000000" w:themeColor="text1"/>
          <w:szCs w:val="22"/>
          <w:u w:val="single"/>
        </w:rPr>
        <w:t>Berks  (</w:t>
      </w:r>
      <w:proofErr w:type="gramEnd"/>
      <w:r w:rsidRPr="3BE941D7">
        <w:rPr>
          <w:rFonts w:eastAsia="Arial" w:cs="Arial"/>
          <w:color w:val="000000" w:themeColor="text1"/>
          <w:szCs w:val="22"/>
          <w:u w:val="single"/>
        </w:rPr>
        <w:t>427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3312572</w:t>
      </w:r>
      <w:proofErr w:type="gramEnd"/>
    </w:p>
    <w:p w14:paraId="67C0C587" w14:textId="59E8120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E37D7EC" w14:textId="757FF12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Ample alternative provision nearby. Market would be saturated if pub re-opened.</w:t>
      </w:r>
    </w:p>
    <w:p w14:paraId="74F59145" w14:textId="7C3F92B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0728B30" w14:textId="007EF4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94ECA4C" w14:textId="3A697304" w:rsidR="513BBD81" w:rsidRPr="0001624B" w:rsidRDefault="21E8617C" w:rsidP="0001624B">
      <w:pPr>
        <w:pStyle w:val="Heading2"/>
        <w:rPr>
          <w:rFonts w:eastAsia="Arial"/>
          <w:color w:val="EE0000"/>
          <w:sz w:val="24"/>
          <w:szCs w:val="24"/>
          <w:lang w:val="en-US"/>
        </w:rPr>
      </w:pPr>
      <w:bookmarkStart w:id="14" w:name="_Toc221111265"/>
      <w:r w:rsidRPr="0001624B">
        <w:rPr>
          <w:rFonts w:eastAsia="Arial"/>
          <w:color w:val="EE0000"/>
          <w:sz w:val="24"/>
          <w:szCs w:val="24"/>
        </w:rPr>
        <w:t>IMPACT ON HISTORIC INTEREST OF BUILDING</w:t>
      </w:r>
      <w:bookmarkEnd w:id="14"/>
    </w:p>
    <w:p w14:paraId="4C377DAF" w14:textId="74EA92ED"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57B26FE" w14:textId="2F7DBDF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36A8826C" w14:textId="6156B130"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0413A6C" w14:textId="02DE41D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Dog &amp; Partridge, Tosside, 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168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2193965</w:t>
      </w:r>
      <w:proofErr w:type="gramEnd"/>
    </w:p>
    <w:p w14:paraId="122DC59E" w14:textId="512204E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2D6A264" w14:textId="2382028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Although no physical alteration would be made, the functional significance of the building would be lost by change to residential</w:t>
      </w:r>
    </w:p>
    <w:p w14:paraId="7014AC67" w14:textId="4C3A84F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52722D5" w14:textId="4C4B30E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Carlton Tavern, </w:t>
      </w:r>
      <w:proofErr w:type="gramStart"/>
      <w:r w:rsidRPr="3BE941D7">
        <w:rPr>
          <w:rFonts w:eastAsia="Arial" w:cs="Arial"/>
          <w:color w:val="000000" w:themeColor="text1"/>
          <w:szCs w:val="22"/>
          <w:u w:val="single"/>
        </w:rPr>
        <w:t>York  (</w:t>
      </w:r>
      <w:proofErr w:type="gramEnd"/>
      <w:r w:rsidRPr="3BE941D7">
        <w:rPr>
          <w:rFonts w:eastAsia="Arial" w:cs="Arial"/>
          <w:color w:val="000000" w:themeColor="text1"/>
          <w:szCs w:val="22"/>
          <w:u w:val="single"/>
        </w:rPr>
        <w:t>275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3200194</w:t>
      </w:r>
      <w:proofErr w:type="gramEnd"/>
    </w:p>
    <w:p w14:paraId="15ADC6F2" w14:textId="6A41B97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81086EB" w14:textId="147788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 would result in total loss of non-designated heritage asset. Character and appearance of area would be harmed.</w:t>
      </w:r>
    </w:p>
    <w:p w14:paraId="53FC34B0" w14:textId="6F18339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5EE2A3" w14:textId="4DEFDB2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w:t>
      </w:r>
    </w:p>
    <w:p w14:paraId="2FFE4F6B" w14:textId="62B61CF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1DBAAEB7" w14:textId="1365DE5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Tea Clipper, London SW</w:t>
      </w:r>
      <w:proofErr w:type="gramStart"/>
      <w:r w:rsidRPr="3BE941D7">
        <w:rPr>
          <w:rFonts w:eastAsia="Arial" w:cs="Arial"/>
          <w:color w:val="000000" w:themeColor="text1"/>
          <w:szCs w:val="22"/>
          <w:u w:val="single"/>
        </w:rPr>
        <w:t>7  (</w:t>
      </w:r>
      <w:proofErr w:type="gramEnd"/>
      <w:r w:rsidRPr="3BE941D7">
        <w:rPr>
          <w:rFonts w:eastAsia="Arial" w:cs="Arial"/>
          <w:color w:val="000000" w:themeColor="text1"/>
          <w:szCs w:val="22"/>
          <w:u w:val="single"/>
        </w:rPr>
        <w:t>162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2184334</w:t>
      </w:r>
      <w:proofErr w:type="gramEnd"/>
    </w:p>
    <w:p w14:paraId="44E51E9C" w14:textId="125C79C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E6B29C" w14:textId="7AA6CA1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impact on historic interest of listed building – interior already badly mauled.</w:t>
      </w:r>
    </w:p>
    <w:p w14:paraId="0ABCDDA1" w14:textId="1FA680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978616B" w14:textId="3BC28D3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Coach &amp; Horses, London 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254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3160767</w:t>
      </w:r>
      <w:proofErr w:type="gramEnd"/>
    </w:p>
    <w:p w14:paraId="22214A3B" w14:textId="6FFC5E6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EB0CAC9" w14:textId="56D41C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Retrospective consent for alterations to staircase, conditional on reinstatement once lease expires. “Unique circumstances”.</w:t>
      </w:r>
    </w:p>
    <w:p w14:paraId="52F18E24" w14:textId="532CC1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34DEAE9" w14:textId="657EE6D0" w:rsidR="513BBD81" w:rsidRDefault="513BBD81" w:rsidP="3BE941D7">
      <w:pPr>
        <w:rPr>
          <w:rFonts w:eastAsia="Arial" w:cs="Arial"/>
          <w:color w:val="FF3333"/>
          <w:szCs w:val="22"/>
          <w:lang w:val="en-US"/>
        </w:rPr>
      </w:pPr>
    </w:p>
    <w:p w14:paraId="6810B3F8" w14:textId="4E20EBCA" w:rsidR="513BBD81" w:rsidRDefault="513BBD81" w:rsidP="3BE941D7">
      <w:pPr>
        <w:rPr>
          <w:rFonts w:eastAsia="Arial" w:cs="Arial"/>
          <w:color w:val="FF3333"/>
          <w:szCs w:val="22"/>
          <w:lang w:val="en-US"/>
        </w:rPr>
      </w:pPr>
    </w:p>
    <w:p w14:paraId="5AED4336" w14:textId="24C1DC81" w:rsidR="513BBD81" w:rsidRDefault="513BBD81" w:rsidP="3BE941D7">
      <w:pPr>
        <w:rPr>
          <w:rFonts w:eastAsia="Arial" w:cs="Arial"/>
          <w:color w:val="FF3333"/>
          <w:szCs w:val="22"/>
          <w:lang w:val="en-US"/>
        </w:rPr>
      </w:pPr>
    </w:p>
    <w:p w14:paraId="3B848935" w14:textId="0B791F0B" w:rsidR="513BBD81" w:rsidRDefault="513BBD81" w:rsidP="3BE941D7">
      <w:pPr>
        <w:rPr>
          <w:rFonts w:eastAsia="Arial" w:cs="Arial"/>
          <w:color w:val="FF3333"/>
          <w:szCs w:val="22"/>
          <w:lang w:val="en-US"/>
        </w:rPr>
      </w:pPr>
    </w:p>
    <w:p w14:paraId="3C9DCB43" w14:textId="731200BD" w:rsidR="513BBD81" w:rsidRDefault="513BBD81" w:rsidP="3BE941D7">
      <w:pPr>
        <w:rPr>
          <w:rFonts w:eastAsia="Arial" w:cs="Arial"/>
          <w:color w:val="FF3333"/>
          <w:szCs w:val="22"/>
          <w:lang w:val="en-US"/>
        </w:rPr>
      </w:pPr>
    </w:p>
    <w:p w14:paraId="06807D99" w14:textId="5272B366" w:rsidR="513BBD81" w:rsidRDefault="513BBD81" w:rsidP="3BE941D7">
      <w:pPr>
        <w:rPr>
          <w:rFonts w:eastAsia="Arial" w:cs="Arial"/>
          <w:color w:val="FF3333"/>
          <w:szCs w:val="22"/>
          <w:lang w:val="en-US"/>
        </w:rPr>
      </w:pPr>
    </w:p>
    <w:p w14:paraId="3C6699BD" w14:textId="689C0FD0" w:rsidR="513BBD81" w:rsidRPr="007A4D23" w:rsidRDefault="21E8617C" w:rsidP="0001624B">
      <w:pPr>
        <w:pStyle w:val="Heading2"/>
        <w:rPr>
          <w:rFonts w:eastAsia="Arial"/>
          <w:color w:val="EE0000"/>
          <w:sz w:val="22"/>
          <w:szCs w:val="22"/>
          <w:lang w:val="en-US"/>
        </w:rPr>
      </w:pPr>
      <w:bookmarkStart w:id="15" w:name="_Toc221111266"/>
      <w:r w:rsidRPr="007A4D23">
        <w:rPr>
          <w:rFonts w:eastAsia="Arial"/>
          <w:color w:val="EE0000"/>
          <w:sz w:val="22"/>
          <w:szCs w:val="22"/>
        </w:rPr>
        <w:t>ADVERSE VISUAL IMPACT ON AREA</w:t>
      </w:r>
      <w:bookmarkEnd w:id="15"/>
    </w:p>
    <w:p w14:paraId="0C3F070D" w14:textId="6134DF3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C514FAA" w14:textId="60904B19"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48E71BFD" w14:textId="03CEAEC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8CDF0C5" w14:textId="469B3E7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Feathers, London NW</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179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2215985</w:t>
      </w:r>
      <w:proofErr w:type="gramEnd"/>
    </w:p>
    <w:p w14:paraId="51E8B681" w14:textId="046A2CE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4B8E2F" w14:textId="276F080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development would be harmful to the character and appearance of both the host building and surrounding area.</w:t>
      </w:r>
    </w:p>
    <w:p w14:paraId="640B55C0" w14:textId="2C01BD7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8EEB83B" w14:textId="790E99C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Chiltern View, </w:t>
      </w:r>
      <w:proofErr w:type="gramStart"/>
      <w:r w:rsidRPr="3BE941D7">
        <w:rPr>
          <w:rFonts w:eastAsia="Arial" w:cs="Arial"/>
          <w:color w:val="000000" w:themeColor="text1"/>
          <w:szCs w:val="22"/>
          <w:u w:val="single"/>
        </w:rPr>
        <w:t>Uxbridge  (</w:t>
      </w:r>
      <w:proofErr w:type="gramEnd"/>
      <w:r w:rsidRPr="3BE941D7">
        <w:rPr>
          <w:rFonts w:eastAsia="Arial" w:cs="Arial"/>
          <w:color w:val="000000" w:themeColor="text1"/>
          <w:szCs w:val="22"/>
          <w:u w:val="single"/>
        </w:rPr>
        <w:t>187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2225677</w:t>
      </w:r>
      <w:proofErr w:type="gramEnd"/>
    </w:p>
    <w:p w14:paraId="4A3729C5" w14:textId="71FFCD6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C43FC3C" w14:textId="6B1B73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to residential would adversely impact on the character and appearance of the Conservation Area.</w:t>
      </w:r>
    </w:p>
    <w:p w14:paraId="73A0157D" w14:textId="676AEEE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E23D65" w14:textId="391D0A9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Queensbury, London NW</w:t>
      </w:r>
      <w:proofErr w:type="gramStart"/>
      <w:r w:rsidRPr="3BE941D7">
        <w:rPr>
          <w:rFonts w:eastAsia="Arial" w:cs="Arial"/>
          <w:color w:val="000000" w:themeColor="text1"/>
          <w:szCs w:val="22"/>
          <w:u w:val="single"/>
        </w:rPr>
        <w:t>2  (</w:t>
      </w:r>
      <w:proofErr w:type="gramEnd"/>
      <w:r w:rsidRPr="3BE941D7">
        <w:rPr>
          <w:rFonts w:eastAsia="Arial" w:cs="Arial"/>
          <w:color w:val="000000" w:themeColor="text1"/>
          <w:szCs w:val="22"/>
          <w:u w:val="single"/>
        </w:rPr>
        <w:t>202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2219081</w:t>
      </w:r>
      <w:proofErr w:type="gramEnd"/>
    </w:p>
    <w:p w14:paraId="6D65C0D6" w14:textId="77AD827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DC3C80B" w14:textId="520227A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Development proposed replacement pub – but would have had adverse lasting impact on Conservation Area.</w:t>
      </w:r>
    </w:p>
    <w:p w14:paraId="00C6BE79" w14:textId="7F4A5C9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D9C08A9" w14:textId="76A0491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Navigation Inn, Kings Norton, </w:t>
      </w:r>
      <w:proofErr w:type="gramStart"/>
      <w:r w:rsidRPr="3BE941D7">
        <w:rPr>
          <w:rFonts w:eastAsia="Arial" w:cs="Arial"/>
          <w:color w:val="000000" w:themeColor="text1"/>
          <w:szCs w:val="22"/>
          <w:u w:val="single"/>
        </w:rPr>
        <w:t>Birmingham  (</w:t>
      </w:r>
      <w:proofErr w:type="gramEnd"/>
      <w:r w:rsidRPr="3BE941D7">
        <w:rPr>
          <w:rFonts w:eastAsia="Arial" w:cs="Arial"/>
          <w:color w:val="000000" w:themeColor="text1"/>
          <w:szCs w:val="22"/>
          <w:u w:val="single"/>
        </w:rPr>
        <w:t>210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3001904</w:t>
      </w:r>
      <w:proofErr w:type="gramEnd"/>
    </w:p>
    <w:p w14:paraId="31C951FB" w14:textId="12EC4F3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848FF83" w14:textId="7F27D1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Replacement shop would have adverse effect on character and appearance of local area.</w:t>
      </w:r>
    </w:p>
    <w:p w14:paraId="548750B0" w14:textId="17B08B8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87D4566" w14:textId="7F7C1A1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Robin Hood, </w:t>
      </w:r>
      <w:proofErr w:type="gramStart"/>
      <w:r w:rsidRPr="3BE941D7">
        <w:rPr>
          <w:rFonts w:eastAsia="Arial" w:cs="Arial"/>
          <w:color w:val="000000" w:themeColor="text1"/>
          <w:szCs w:val="22"/>
          <w:u w:val="single"/>
        </w:rPr>
        <w:t>Guildford  (</w:t>
      </w:r>
      <w:proofErr w:type="gramEnd"/>
      <w:r w:rsidRPr="3BE941D7">
        <w:rPr>
          <w:rFonts w:eastAsia="Arial" w:cs="Arial"/>
          <w:color w:val="000000" w:themeColor="text1"/>
          <w:szCs w:val="22"/>
          <w:u w:val="single"/>
        </w:rPr>
        <w:t>219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3133784</w:t>
      </w:r>
      <w:proofErr w:type="gramEnd"/>
    </w:p>
    <w:p w14:paraId="510ED291" w14:textId="497B455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F2F12FC" w14:textId="4C56CB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Public benefits of proposal outweighed by harm to conservation area. No protests about loss of pub.</w:t>
      </w:r>
    </w:p>
    <w:p w14:paraId="53426741" w14:textId="1861895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E122FD1" w14:textId="24508CC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Glory, Rawtensall, </w:t>
      </w:r>
      <w:proofErr w:type="gramStart"/>
      <w:r w:rsidRPr="3BE941D7">
        <w:rPr>
          <w:rFonts w:eastAsia="Arial" w:cs="Arial"/>
          <w:color w:val="000000" w:themeColor="text1"/>
          <w:szCs w:val="22"/>
          <w:u w:val="single"/>
        </w:rPr>
        <w:t>Lancs  (</w:t>
      </w:r>
      <w:proofErr w:type="gramEnd"/>
      <w:r w:rsidRPr="3BE941D7">
        <w:rPr>
          <w:rFonts w:eastAsia="Arial" w:cs="Arial"/>
          <w:color w:val="000000" w:themeColor="text1"/>
          <w:szCs w:val="22"/>
          <w:u w:val="single"/>
        </w:rPr>
        <w:t>225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3131035</w:t>
      </w:r>
      <w:proofErr w:type="gramEnd"/>
    </w:p>
    <w:p w14:paraId="1B4F0472" w14:textId="78E078C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47ED7FC" w14:textId="66A04ED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 would cause significant harm to the character and appearance of the local area.</w:t>
      </w:r>
    </w:p>
    <w:p w14:paraId="1EEAE309" w14:textId="0A36B2E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A93B7A" w14:textId="21F55BE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Sun in the Sands, Blackheath, SE</w:t>
      </w:r>
      <w:proofErr w:type="gramStart"/>
      <w:r w:rsidRPr="3BE941D7">
        <w:rPr>
          <w:rFonts w:eastAsia="Arial" w:cs="Arial"/>
          <w:color w:val="000000" w:themeColor="text1"/>
          <w:szCs w:val="22"/>
          <w:u w:val="single"/>
        </w:rPr>
        <w:t>3  (</w:t>
      </w:r>
      <w:proofErr w:type="gramEnd"/>
      <w:r w:rsidRPr="3BE941D7">
        <w:rPr>
          <w:rFonts w:eastAsia="Arial" w:cs="Arial"/>
          <w:color w:val="000000" w:themeColor="text1"/>
          <w:szCs w:val="22"/>
          <w:u w:val="single"/>
        </w:rPr>
        <w:t>282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3184117</w:t>
      </w:r>
      <w:proofErr w:type="gramEnd"/>
    </w:p>
    <w:p w14:paraId="26222592" w14:textId="6EDFC0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1A3613" w14:textId="19D0BF0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 would neither preserve nor enhance the character and appearance of the conservation area.</w:t>
      </w:r>
    </w:p>
    <w:p w14:paraId="02FD0B66" w14:textId="630AD60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6010F37" w14:textId="2BE42F1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Duke William, Haxey,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295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3220124</w:t>
      </w:r>
      <w:proofErr w:type="gramEnd"/>
    </w:p>
    <w:p w14:paraId="320D9545" w14:textId="350F49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10F1081" w14:textId="12EC0EB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Development would cause significant harm to the appearance of the area. Community value would have been considered had Inspector been minded </w:t>
      </w:r>
      <w:proofErr w:type="gramStart"/>
      <w:r w:rsidRPr="3BE941D7">
        <w:rPr>
          <w:rFonts w:eastAsia="Arial" w:cs="Arial"/>
          <w:color w:val="000000" w:themeColor="text1"/>
          <w:szCs w:val="22"/>
        </w:rPr>
        <w:t>to allow</w:t>
      </w:r>
      <w:proofErr w:type="gramEnd"/>
      <w:r w:rsidRPr="3BE941D7">
        <w:rPr>
          <w:rFonts w:eastAsia="Arial" w:cs="Arial"/>
          <w:color w:val="000000" w:themeColor="text1"/>
          <w:szCs w:val="22"/>
        </w:rPr>
        <w:t xml:space="preserve"> the appeal on design grounds.</w:t>
      </w:r>
    </w:p>
    <w:p w14:paraId="2AD89B50" w14:textId="61DD165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14E62D" w14:textId="7471C9F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Brixworth, </w:t>
      </w:r>
      <w:proofErr w:type="gramStart"/>
      <w:r w:rsidRPr="3BE941D7">
        <w:rPr>
          <w:rFonts w:eastAsia="Arial" w:cs="Arial"/>
          <w:color w:val="000000" w:themeColor="text1"/>
          <w:szCs w:val="22"/>
          <w:u w:val="single"/>
        </w:rPr>
        <w:t>Northants  (</w:t>
      </w:r>
      <w:proofErr w:type="gramEnd"/>
      <w:r w:rsidRPr="3BE941D7">
        <w:rPr>
          <w:rFonts w:eastAsia="Arial" w:cs="Arial"/>
          <w:color w:val="000000" w:themeColor="text1"/>
          <w:szCs w:val="22"/>
          <w:u w:val="single"/>
        </w:rPr>
        <w:t>332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3217345</w:t>
      </w:r>
      <w:proofErr w:type="gramEnd"/>
    </w:p>
    <w:p w14:paraId="3473C7D6" w14:textId="7E28ECE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807FE68" w14:textId="0410D8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Non-designated heritage asset though ‘not an outstanding example of its kind’. Nonetheless its loss would harm the appearance of the Conservation Area.</w:t>
      </w:r>
    </w:p>
    <w:p w14:paraId="1B75A883" w14:textId="2C27762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C2F2B9" w14:textId="1DFA1D38" w:rsidR="513BBD81" w:rsidRDefault="513BBD81" w:rsidP="3BE941D7">
      <w:pPr>
        <w:rPr>
          <w:rFonts w:eastAsia="Arial" w:cs="Arial"/>
          <w:color w:val="000000" w:themeColor="text1"/>
          <w:szCs w:val="22"/>
          <w:lang w:val="en-US"/>
        </w:rPr>
      </w:pPr>
    </w:p>
    <w:p w14:paraId="6DA0A329" w14:textId="56FB23FA" w:rsidR="513BBD81" w:rsidRDefault="513BBD81" w:rsidP="3BE941D7">
      <w:pPr>
        <w:rPr>
          <w:rFonts w:eastAsia="Arial" w:cs="Arial"/>
          <w:color w:val="000000" w:themeColor="text1"/>
          <w:szCs w:val="22"/>
          <w:lang w:val="en-US"/>
        </w:rPr>
      </w:pPr>
    </w:p>
    <w:p w14:paraId="6A67147D" w14:textId="074E403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Prince of Wales, </w:t>
      </w:r>
      <w:proofErr w:type="gramStart"/>
      <w:r w:rsidRPr="3BE941D7">
        <w:rPr>
          <w:rFonts w:eastAsia="Arial" w:cs="Arial"/>
          <w:color w:val="000000" w:themeColor="text1"/>
          <w:szCs w:val="22"/>
          <w:u w:val="single"/>
        </w:rPr>
        <w:t>Hinckley  (</w:t>
      </w:r>
      <w:proofErr w:type="gramEnd"/>
      <w:r w:rsidRPr="3BE941D7">
        <w:rPr>
          <w:rFonts w:eastAsia="Arial" w:cs="Arial"/>
          <w:color w:val="000000" w:themeColor="text1"/>
          <w:szCs w:val="22"/>
          <w:u w:val="single"/>
        </w:rPr>
        <w:t>368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3252017</w:t>
      </w:r>
      <w:proofErr w:type="gramEnd"/>
    </w:p>
    <w:p w14:paraId="3E708A07" w14:textId="15330F6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E0B7D0" w14:textId="36A31B6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listed but concluded it is a NDHA because of historic interest, value to community, architectural integrity and landmark quality.</w:t>
      </w:r>
    </w:p>
    <w:p w14:paraId="7A216C62" w14:textId="5335D4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9B02600" w14:textId="1DFBB77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Cricketers, Caddington, </w:t>
      </w:r>
      <w:proofErr w:type="gramStart"/>
      <w:r w:rsidRPr="3BE941D7">
        <w:rPr>
          <w:rFonts w:eastAsia="Arial" w:cs="Arial"/>
          <w:color w:val="000000" w:themeColor="text1"/>
          <w:szCs w:val="22"/>
          <w:u w:val="single"/>
        </w:rPr>
        <w:t>Beds  (</w:t>
      </w:r>
      <w:proofErr w:type="gramEnd"/>
      <w:r w:rsidRPr="3BE941D7">
        <w:rPr>
          <w:rFonts w:eastAsia="Arial" w:cs="Arial"/>
          <w:color w:val="000000" w:themeColor="text1"/>
          <w:szCs w:val="22"/>
          <w:u w:val="single"/>
        </w:rPr>
        <w:t>428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3315728</w:t>
      </w:r>
      <w:proofErr w:type="gramEnd"/>
    </w:p>
    <w:p w14:paraId="18C5BDDD" w14:textId="50E2B48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EC6D17" w14:textId="072EC4C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Demolition would harm the character and appearance of the area.</w:t>
      </w:r>
    </w:p>
    <w:p w14:paraId="1A0EB30D" w14:textId="31058A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C5B9168" w14:textId="3177D3E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 Harold, Harold Wood, </w:t>
      </w:r>
      <w:proofErr w:type="gramStart"/>
      <w:r w:rsidRPr="3BE941D7">
        <w:rPr>
          <w:rFonts w:eastAsia="Arial" w:cs="Arial"/>
          <w:color w:val="000000" w:themeColor="text1"/>
          <w:szCs w:val="22"/>
          <w:u w:val="single"/>
        </w:rPr>
        <w:t>Romford  (</w:t>
      </w:r>
      <w:proofErr w:type="gramEnd"/>
      <w:r w:rsidRPr="3BE941D7">
        <w:rPr>
          <w:rFonts w:eastAsia="Arial" w:cs="Arial"/>
          <w:color w:val="000000" w:themeColor="text1"/>
          <w:szCs w:val="22"/>
          <w:u w:val="single"/>
        </w:rPr>
        <w:t>431) (2023</w:t>
      </w:r>
      <w:proofErr w:type="gramStart"/>
      <w:r w:rsidRPr="3BE941D7">
        <w:rPr>
          <w:rFonts w:eastAsia="Arial" w:cs="Arial"/>
          <w:color w:val="000000" w:themeColor="text1"/>
          <w:szCs w:val="22"/>
          <w:u w:val="single"/>
        </w:rPr>
        <w:t>)  3305694</w:t>
      </w:r>
      <w:proofErr w:type="gramEnd"/>
    </w:p>
    <w:p w14:paraId="14B1C1AA" w14:textId="6A2BFD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FC3DD36" w14:textId="1ADC627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Significant weight given to harm to character and appearance of the area – further harm from loss of pub facility.</w:t>
      </w:r>
    </w:p>
    <w:p w14:paraId="0625F48E" w14:textId="63E0C6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37DDCF5" w14:textId="09591A2E"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15362F70" w14:textId="15088CDD"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1D001738" w14:textId="4B38AEA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Old House at Home, Walton on </w:t>
      </w:r>
      <w:proofErr w:type="gramStart"/>
      <w:r w:rsidRPr="3BE941D7">
        <w:rPr>
          <w:rFonts w:eastAsia="Arial" w:cs="Arial"/>
          <w:color w:val="000000" w:themeColor="text1"/>
          <w:szCs w:val="22"/>
          <w:u w:val="single"/>
        </w:rPr>
        <w:t>Thames  (</w:t>
      </w:r>
      <w:proofErr w:type="gramEnd"/>
      <w:r w:rsidRPr="3BE941D7">
        <w:rPr>
          <w:rFonts w:eastAsia="Arial" w:cs="Arial"/>
          <w:color w:val="000000" w:themeColor="text1"/>
          <w:szCs w:val="22"/>
          <w:u w:val="single"/>
        </w:rPr>
        <w:t>145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2012</w:t>
      </w:r>
      <w:proofErr w:type="gramStart"/>
      <w:r w:rsidRPr="3BE941D7">
        <w:rPr>
          <w:rFonts w:eastAsia="Arial" w:cs="Arial"/>
          <w:color w:val="000000" w:themeColor="text1"/>
          <w:szCs w:val="22"/>
          <w:u w:val="single"/>
        </w:rPr>
        <w:t>)  2170741</w:t>
      </w:r>
      <w:proofErr w:type="gramEnd"/>
    </w:p>
    <w:p w14:paraId="6ECD2A65" w14:textId="3543244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C35B616" w14:textId="2F4E82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Proposals would not harm character and appearance of area and accord with local plan policies.</w:t>
      </w:r>
    </w:p>
    <w:p w14:paraId="67A1D13C" w14:textId="60ACFE4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CCF5DA" w14:textId="2705DD0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Penny Ferry, </w:t>
      </w:r>
      <w:proofErr w:type="gramStart"/>
      <w:r w:rsidRPr="3BE941D7">
        <w:rPr>
          <w:rFonts w:eastAsia="Arial" w:cs="Arial"/>
          <w:color w:val="000000" w:themeColor="text1"/>
          <w:szCs w:val="22"/>
          <w:u w:val="single"/>
        </w:rPr>
        <w:t>Cambridge  (</w:t>
      </w:r>
      <w:proofErr w:type="gramEnd"/>
      <w:r w:rsidRPr="3BE941D7">
        <w:rPr>
          <w:rFonts w:eastAsia="Arial" w:cs="Arial"/>
          <w:color w:val="000000" w:themeColor="text1"/>
          <w:szCs w:val="22"/>
          <w:u w:val="single"/>
        </w:rPr>
        <w:t>161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2185764</w:t>
      </w:r>
      <w:proofErr w:type="gramEnd"/>
    </w:p>
    <w:p w14:paraId="6FC156CF" w14:textId="3A5413D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516058" w14:textId="0563CC1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Demolition would have a neutral effect on the appeal site and Conservation Area.</w:t>
      </w:r>
    </w:p>
    <w:p w14:paraId="0E105A7E" w14:textId="7D977AF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8061A5D" w14:textId="0164473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Crown, London SE</w:t>
      </w:r>
      <w:proofErr w:type="gramStart"/>
      <w:r w:rsidRPr="3BE941D7">
        <w:rPr>
          <w:rFonts w:eastAsia="Arial" w:cs="Arial"/>
          <w:color w:val="000000" w:themeColor="text1"/>
          <w:szCs w:val="22"/>
          <w:u w:val="single"/>
        </w:rPr>
        <w:t>17  (</w:t>
      </w:r>
      <w:proofErr w:type="gramEnd"/>
      <w:r w:rsidRPr="3BE941D7">
        <w:rPr>
          <w:rFonts w:eastAsia="Arial" w:cs="Arial"/>
          <w:color w:val="000000" w:themeColor="text1"/>
          <w:szCs w:val="22"/>
          <w:u w:val="single"/>
        </w:rPr>
        <w:t>166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2011</w:t>
      </w:r>
      <w:proofErr w:type="gramStart"/>
      <w:r w:rsidRPr="3BE941D7">
        <w:rPr>
          <w:rFonts w:eastAsia="Arial" w:cs="Arial"/>
          <w:color w:val="000000" w:themeColor="text1"/>
          <w:szCs w:val="22"/>
          <w:u w:val="single"/>
        </w:rPr>
        <w:t>)  2143911</w:t>
      </w:r>
      <w:proofErr w:type="gramEnd"/>
    </w:p>
    <w:p w14:paraId="794FB1FE" w14:textId="677847E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495C7B5" w14:textId="1588A3F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replacement “well-conceived” and of sufficient quality to outweigh loss of pub building.</w:t>
      </w:r>
    </w:p>
    <w:p w14:paraId="2C1EC075" w14:textId="4D529C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51749F5" w14:textId="692BD65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Summer House, Tipton, </w:t>
      </w:r>
      <w:proofErr w:type="gramStart"/>
      <w:r w:rsidRPr="3BE941D7">
        <w:rPr>
          <w:rFonts w:eastAsia="Arial" w:cs="Arial"/>
          <w:color w:val="000000" w:themeColor="text1"/>
          <w:szCs w:val="22"/>
          <w:u w:val="single"/>
        </w:rPr>
        <w:t>Dudley  (</w:t>
      </w:r>
      <w:proofErr w:type="gramEnd"/>
      <w:r w:rsidRPr="3BE941D7">
        <w:rPr>
          <w:rFonts w:eastAsia="Arial" w:cs="Arial"/>
          <w:color w:val="000000" w:themeColor="text1"/>
          <w:szCs w:val="22"/>
          <w:u w:val="single"/>
        </w:rPr>
        <w:t>245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3138401</w:t>
      </w:r>
      <w:proofErr w:type="gramEnd"/>
    </w:p>
    <w:p w14:paraId="5839A63A" w14:textId="4F29856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E6DB92" w14:textId="09C7A7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Development would not harm the character and appearance of the area nor the significance of nearby local heritage asset.</w:t>
      </w:r>
    </w:p>
    <w:p w14:paraId="610A41F2" w14:textId="0CC03CC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EEA3E7" w14:textId="7B33C07F" w:rsidR="513BBD81" w:rsidRPr="007A4D23" w:rsidRDefault="21E8617C" w:rsidP="0001624B">
      <w:pPr>
        <w:pStyle w:val="Heading2"/>
        <w:rPr>
          <w:rFonts w:eastAsia="Arial"/>
          <w:color w:val="EE0000"/>
          <w:sz w:val="22"/>
          <w:szCs w:val="22"/>
          <w:lang w:val="en-US"/>
        </w:rPr>
      </w:pPr>
      <w:bookmarkStart w:id="16" w:name="_Toc221111267"/>
      <w:r w:rsidRPr="007A4D23">
        <w:rPr>
          <w:rFonts w:eastAsia="Arial"/>
          <w:color w:val="EE0000"/>
          <w:sz w:val="22"/>
          <w:szCs w:val="22"/>
        </w:rPr>
        <w:t>LOSS OF HERITAGE ASSET</w:t>
      </w:r>
      <w:bookmarkEnd w:id="16"/>
    </w:p>
    <w:p w14:paraId="3C31D52E" w14:textId="601BB66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9C1FBA5" w14:textId="7909784E"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2637B328" w14:textId="7979E5E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C06B38B" w14:textId="7F6B950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Highbury Barn, Great Cornard,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158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2190852</w:t>
      </w:r>
      <w:proofErr w:type="gramEnd"/>
    </w:p>
    <w:p w14:paraId="1CE4440A" w14:textId="00A0794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D4344D" w14:textId="4B61F7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accepted as a heritage asset of local significance, even though not listed, locally or otherwise.  Proposal contrary to Local Plan as well as NPPF.</w:t>
      </w:r>
    </w:p>
    <w:p w14:paraId="313B966C" w14:textId="51346DC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636D07A" w14:textId="5A93FD2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Halfway House, Buck Horn Oak, </w:t>
      </w:r>
      <w:proofErr w:type="gramStart"/>
      <w:r w:rsidRPr="3BE941D7">
        <w:rPr>
          <w:rFonts w:eastAsia="Arial" w:cs="Arial"/>
          <w:color w:val="000000" w:themeColor="text1"/>
          <w:szCs w:val="22"/>
          <w:u w:val="single"/>
        </w:rPr>
        <w:t>Surrey  (</w:t>
      </w:r>
      <w:proofErr w:type="gramEnd"/>
      <w:r w:rsidRPr="3BE941D7">
        <w:rPr>
          <w:rFonts w:eastAsia="Arial" w:cs="Arial"/>
          <w:color w:val="000000" w:themeColor="text1"/>
          <w:szCs w:val="22"/>
          <w:u w:val="single"/>
        </w:rPr>
        <w:t>224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3131122</w:t>
      </w:r>
      <w:proofErr w:type="gramEnd"/>
    </w:p>
    <w:p w14:paraId="4AA8E45D" w14:textId="09FB44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A25207" w14:textId="19F762C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non-designated heritage asset would be contrary to local and national policy.</w:t>
      </w:r>
    </w:p>
    <w:p w14:paraId="55A1DCDF" w14:textId="47DCAE2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FDC8805" w14:textId="654177F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Black Boy, </w:t>
      </w:r>
      <w:proofErr w:type="gramStart"/>
      <w:r w:rsidRPr="3BE941D7">
        <w:rPr>
          <w:rFonts w:eastAsia="Arial" w:cs="Arial"/>
          <w:color w:val="000000" w:themeColor="text1"/>
          <w:szCs w:val="22"/>
          <w:u w:val="single"/>
        </w:rPr>
        <w:t>Leicester  (</w:t>
      </w:r>
      <w:proofErr w:type="gramEnd"/>
      <w:r w:rsidRPr="3BE941D7">
        <w:rPr>
          <w:rFonts w:eastAsia="Arial" w:cs="Arial"/>
          <w:color w:val="000000" w:themeColor="text1"/>
          <w:szCs w:val="22"/>
          <w:u w:val="single"/>
        </w:rPr>
        <w:t>265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3177241</w:t>
      </w:r>
      <w:proofErr w:type="gramEnd"/>
    </w:p>
    <w:p w14:paraId="5EE66447" w14:textId="39E8725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5D3F36B" w14:textId="77777777" w:rsidR="007A4D23" w:rsidRDefault="007A4D23" w:rsidP="3BE941D7">
      <w:pPr>
        <w:rPr>
          <w:rFonts w:eastAsia="Arial" w:cs="Arial"/>
          <w:color w:val="000000" w:themeColor="text1"/>
          <w:szCs w:val="22"/>
        </w:rPr>
      </w:pPr>
    </w:p>
    <w:p w14:paraId="7D8968AB" w14:textId="77777777" w:rsidR="007A4D23" w:rsidRDefault="007A4D23" w:rsidP="3BE941D7">
      <w:pPr>
        <w:rPr>
          <w:rFonts w:eastAsia="Arial" w:cs="Arial"/>
          <w:color w:val="000000" w:themeColor="text1"/>
          <w:szCs w:val="22"/>
        </w:rPr>
      </w:pPr>
    </w:p>
    <w:p w14:paraId="64D5E700" w14:textId="0F2E47E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Loss of non-designated heritage asset tilted the balance in favour of dismissal.</w:t>
      </w:r>
    </w:p>
    <w:p w14:paraId="265404EF" w14:textId="1F27D69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52EDF2" w14:textId="783412EB" w:rsidR="513BBD81" w:rsidRDefault="513BBD81" w:rsidP="3BE941D7">
      <w:pPr>
        <w:rPr>
          <w:rFonts w:eastAsia="Arial" w:cs="Arial"/>
          <w:color w:val="000000" w:themeColor="text1"/>
          <w:szCs w:val="22"/>
          <w:lang w:val="en-US"/>
        </w:rPr>
      </w:pPr>
    </w:p>
    <w:p w14:paraId="1668C70F" w14:textId="366EC80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Ampney St Peter, </w:t>
      </w:r>
      <w:proofErr w:type="gramStart"/>
      <w:r w:rsidRPr="3BE941D7">
        <w:rPr>
          <w:rFonts w:eastAsia="Arial" w:cs="Arial"/>
          <w:color w:val="000000" w:themeColor="text1"/>
          <w:szCs w:val="22"/>
          <w:u w:val="single"/>
        </w:rPr>
        <w:t>Gloucs  (</w:t>
      </w:r>
      <w:proofErr w:type="gramEnd"/>
      <w:r w:rsidRPr="3BE941D7">
        <w:rPr>
          <w:rFonts w:eastAsia="Arial" w:cs="Arial"/>
          <w:color w:val="000000" w:themeColor="text1"/>
          <w:szCs w:val="22"/>
          <w:u w:val="single"/>
        </w:rPr>
        <w:t>274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3175535</w:t>
      </w:r>
      <w:proofErr w:type="gramEnd"/>
    </w:p>
    <w:p w14:paraId="14F0EB67" w14:textId="2A2226E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B52E7A" w14:textId="348A41A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Permanent change of use would inevitably result in some harm to its significance and special interest (</w:t>
      </w:r>
      <w:proofErr w:type="gramStart"/>
      <w:r w:rsidRPr="3BE941D7">
        <w:rPr>
          <w:rFonts w:eastAsia="Arial" w:cs="Arial"/>
          <w:color w:val="000000" w:themeColor="text1"/>
          <w:szCs w:val="22"/>
        </w:rPr>
        <w:t>and also</w:t>
      </w:r>
      <w:proofErr w:type="gramEnd"/>
      <w:r w:rsidRPr="3BE941D7">
        <w:rPr>
          <w:rFonts w:eastAsia="Arial" w:cs="Arial"/>
          <w:color w:val="000000" w:themeColor="text1"/>
          <w:szCs w:val="22"/>
        </w:rPr>
        <w:t xml:space="preserve"> restrict public access)</w:t>
      </w:r>
    </w:p>
    <w:p w14:paraId="54010B41" w14:textId="1E928DD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ACAEA2" w14:textId="2DDFB99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Red Lion, Biggleswade (413) (2024) 3313199</w:t>
      </w:r>
    </w:p>
    <w:p w14:paraId="13DD527D" w14:textId="5038AD7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52C54D5" w14:textId="6ECDD92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Conversion to house would be detrimental to the character of the centre of this market town.</w:t>
      </w:r>
    </w:p>
    <w:p w14:paraId="1FFF05E2" w14:textId="67FEA55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4B67C8A" w14:textId="6D87AA5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Foresters Arms, New Bradwell, Milton Keynes (416) (2023) 3319810</w:t>
      </w:r>
    </w:p>
    <w:p w14:paraId="48517892" w14:textId="0DCAB79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0F272E" w14:textId="577D7F3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Building represents a non-designated heritage </w:t>
      </w:r>
      <w:proofErr w:type="gramStart"/>
      <w:r w:rsidRPr="3BE941D7">
        <w:rPr>
          <w:rFonts w:eastAsia="Arial" w:cs="Arial"/>
          <w:color w:val="000000" w:themeColor="text1"/>
          <w:szCs w:val="22"/>
        </w:rPr>
        <w:t>asset</w:t>
      </w:r>
      <w:proofErr w:type="gramEnd"/>
      <w:r w:rsidRPr="3BE941D7">
        <w:rPr>
          <w:rFonts w:eastAsia="Arial" w:cs="Arial"/>
          <w:color w:val="000000" w:themeColor="text1"/>
          <w:szCs w:val="22"/>
        </w:rPr>
        <w:t xml:space="preserve"> and its loss would harm the historic environment.</w:t>
      </w:r>
    </w:p>
    <w:p w14:paraId="21BAC58B" w14:textId="66A8BB4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FAD2F5D" w14:textId="2FA5D89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Woodspring, Worle, </w:t>
      </w:r>
      <w:proofErr w:type="gramStart"/>
      <w:r w:rsidRPr="3BE941D7">
        <w:rPr>
          <w:rFonts w:eastAsia="Arial" w:cs="Arial"/>
          <w:color w:val="000000" w:themeColor="text1"/>
          <w:szCs w:val="22"/>
          <w:u w:val="single"/>
        </w:rPr>
        <w:t>Somerset  (</w:t>
      </w:r>
      <w:proofErr w:type="gramEnd"/>
      <w:r w:rsidRPr="3BE941D7">
        <w:rPr>
          <w:rFonts w:eastAsia="Arial" w:cs="Arial"/>
          <w:color w:val="000000" w:themeColor="text1"/>
          <w:szCs w:val="22"/>
          <w:u w:val="single"/>
        </w:rPr>
        <w:t>436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3326999</w:t>
      </w:r>
      <w:proofErr w:type="gramEnd"/>
    </w:p>
    <w:p w14:paraId="52048C04" w14:textId="64C46A5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8401A0B" w14:textId="0389742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Landmark building in prominent position, making a significant contribution to the sense of place.</w:t>
      </w:r>
    </w:p>
    <w:p w14:paraId="5E91CECC" w14:textId="1D5FD48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7195896" w14:textId="29A4ABBD"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32173FE4" w14:textId="386B3EC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3F210E21" w14:textId="0C60BFC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Crown, London SE</w:t>
      </w:r>
      <w:proofErr w:type="gramStart"/>
      <w:r w:rsidRPr="3BE941D7">
        <w:rPr>
          <w:rFonts w:eastAsia="Arial" w:cs="Arial"/>
          <w:color w:val="000000" w:themeColor="text1"/>
          <w:szCs w:val="22"/>
          <w:u w:val="single"/>
        </w:rPr>
        <w:t>17  (</w:t>
      </w:r>
      <w:proofErr w:type="gramEnd"/>
      <w:r w:rsidRPr="3BE941D7">
        <w:rPr>
          <w:rFonts w:eastAsia="Arial" w:cs="Arial"/>
          <w:color w:val="000000" w:themeColor="text1"/>
          <w:szCs w:val="22"/>
          <w:u w:val="single"/>
        </w:rPr>
        <w:t>166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2011</w:t>
      </w:r>
      <w:proofErr w:type="gramStart"/>
      <w:r w:rsidRPr="3BE941D7">
        <w:rPr>
          <w:rFonts w:eastAsia="Arial" w:cs="Arial"/>
          <w:color w:val="000000" w:themeColor="text1"/>
          <w:szCs w:val="22"/>
          <w:u w:val="single"/>
        </w:rPr>
        <w:t>)  2143911</w:t>
      </w:r>
      <w:proofErr w:type="gramEnd"/>
    </w:p>
    <w:p w14:paraId="2F633D79" w14:textId="365789C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75FCC6" w14:textId="1EAAE3A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Status as heritage asset limited – only on emerging Local List (and could have been demolished under PD rights anyway)</w:t>
      </w:r>
    </w:p>
    <w:p w14:paraId="3A66B6C4" w14:textId="0CB79DE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E6A69DF" w14:textId="2CDD1CC6" w:rsidR="513BBD81" w:rsidRPr="007A4D23" w:rsidRDefault="21E8617C" w:rsidP="0001624B">
      <w:pPr>
        <w:pStyle w:val="Heading2"/>
        <w:rPr>
          <w:rFonts w:eastAsia="Arial"/>
          <w:color w:val="EE0000"/>
          <w:sz w:val="22"/>
          <w:szCs w:val="22"/>
          <w:lang w:val="en-US"/>
        </w:rPr>
      </w:pPr>
      <w:bookmarkStart w:id="17" w:name="_Toc221111268"/>
      <w:r w:rsidRPr="007A4D23">
        <w:rPr>
          <w:rFonts w:eastAsia="Arial"/>
          <w:color w:val="EE0000"/>
          <w:sz w:val="22"/>
          <w:szCs w:val="22"/>
        </w:rPr>
        <w:t>URBAN PUBS</w:t>
      </w:r>
      <w:bookmarkEnd w:id="17"/>
    </w:p>
    <w:p w14:paraId="3E23FEB0" w14:textId="6F99740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556BC6D" w14:textId="0307C34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42400B19" w14:textId="09BA28A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3AF6DEB" w14:textId="375FC75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Rose &amp; Crown, Henley-on-</w:t>
      </w:r>
      <w:proofErr w:type="gramStart"/>
      <w:r w:rsidRPr="3BE941D7">
        <w:rPr>
          <w:rFonts w:eastAsia="Arial" w:cs="Arial"/>
          <w:color w:val="000000" w:themeColor="text1"/>
          <w:szCs w:val="22"/>
          <w:u w:val="single"/>
        </w:rPr>
        <w:t>Thames  (</w:t>
      </w:r>
      <w:proofErr w:type="gramEnd"/>
      <w:r w:rsidRPr="3BE941D7">
        <w:rPr>
          <w:rFonts w:eastAsia="Arial" w:cs="Arial"/>
          <w:color w:val="000000" w:themeColor="text1"/>
          <w:szCs w:val="22"/>
          <w:u w:val="single"/>
        </w:rPr>
        <w:t>184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2222161</w:t>
      </w:r>
      <w:proofErr w:type="gramEnd"/>
    </w:p>
    <w:p w14:paraId="73C6F785" w14:textId="6EA9F7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FD75D5E" w14:textId="1C75B3C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Pub </w:t>
      </w:r>
      <w:r w:rsidRPr="3BE941D7">
        <w:rPr>
          <w:rFonts w:eastAsia="Arial" w:cs="Arial"/>
          <w:b/>
          <w:bCs/>
          <w:color w:val="000000" w:themeColor="text1"/>
          <w:szCs w:val="22"/>
        </w:rPr>
        <w:t xml:space="preserve">not </w:t>
      </w:r>
      <w:r w:rsidRPr="3BE941D7">
        <w:rPr>
          <w:rFonts w:eastAsia="Arial" w:cs="Arial"/>
          <w:color w:val="000000" w:themeColor="text1"/>
          <w:szCs w:val="22"/>
        </w:rPr>
        <w:t xml:space="preserve">an essential community facility </w:t>
      </w:r>
      <w:r w:rsidRPr="3BE941D7">
        <w:rPr>
          <w:rFonts w:eastAsia="Arial" w:cs="Arial"/>
          <w:b/>
          <w:bCs/>
          <w:color w:val="000000" w:themeColor="text1"/>
          <w:szCs w:val="22"/>
        </w:rPr>
        <w:t xml:space="preserve">but </w:t>
      </w:r>
      <w:r w:rsidRPr="3BE941D7">
        <w:rPr>
          <w:rFonts w:eastAsia="Arial" w:cs="Arial"/>
          <w:color w:val="000000" w:themeColor="text1"/>
          <w:szCs w:val="22"/>
        </w:rPr>
        <w:t>loss would harm the vitality and viability of the town centre.</w:t>
      </w:r>
    </w:p>
    <w:p w14:paraId="5B1A3A8D" w14:textId="49153F96"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rPr>
        <w:t xml:space="preserve"> </w:t>
      </w:r>
    </w:p>
    <w:p w14:paraId="14FC083C" w14:textId="6A76FF3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Jubilee, </w:t>
      </w:r>
      <w:proofErr w:type="gramStart"/>
      <w:r w:rsidRPr="3BE941D7">
        <w:rPr>
          <w:rFonts w:eastAsia="Arial" w:cs="Arial"/>
          <w:color w:val="000000" w:themeColor="text1"/>
          <w:szCs w:val="22"/>
          <w:u w:val="single"/>
        </w:rPr>
        <w:t>York  (</w:t>
      </w:r>
      <w:proofErr w:type="gramEnd"/>
      <w:r w:rsidRPr="3BE941D7">
        <w:rPr>
          <w:rFonts w:eastAsia="Arial" w:cs="Arial"/>
          <w:color w:val="000000" w:themeColor="text1"/>
          <w:szCs w:val="22"/>
          <w:u w:val="single"/>
        </w:rPr>
        <w:t>287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3213654</w:t>
      </w:r>
      <w:proofErr w:type="gramEnd"/>
    </w:p>
    <w:p w14:paraId="552CA041" w14:textId="1BBF96C0"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u w:val="single"/>
        </w:rPr>
        <w:t xml:space="preserve"> </w:t>
      </w:r>
    </w:p>
    <w:p w14:paraId="270586E5" w14:textId="0B15B65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quality outdoor drinking space and separate leisure/function rooms unacceptable. Pub close by has no such facilities.</w:t>
      </w:r>
    </w:p>
    <w:p w14:paraId="5367C365" w14:textId="30E806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66521B" w14:textId="5A0C849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Pelican Inn, Altrincham (406) (2022) 3296154</w:t>
      </w:r>
    </w:p>
    <w:p w14:paraId="535B8336" w14:textId="2854B6D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C3EB37" w14:textId="4854A40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Ten other pubs within 2km but accepted that none would provide community with attractive alternatives. Insufficient evidence that incapable of functioning as a community facility.</w:t>
      </w:r>
    </w:p>
    <w:p w14:paraId="6B5D52F2" w14:textId="12580B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1F8BDC" w14:textId="1015C6D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New Clarence, Hull (419) (2024) 3336032</w:t>
      </w:r>
    </w:p>
    <w:p w14:paraId="1A7D38E8" w14:textId="6739E8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A55B3D" w14:textId="0CB079F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Existence of numerous other nearby pubs not a factor as a city the size of Hull should offer a range of different types and sizes of pub. Would be unnecessary loss of a clearly valued community facility.</w:t>
      </w:r>
    </w:p>
    <w:p w14:paraId="022B050A" w14:textId="6A072BE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54693D8" w14:textId="0FAE4BAD" w:rsidR="513BBD81" w:rsidRDefault="513BBD81" w:rsidP="3BE941D7">
      <w:pPr>
        <w:rPr>
          <w:rFonts w:eastAsia="Arial" w:cs="Arial"/>
          <w:color w:val="000000" w:themeColor="text1"/>
          <w:szCs w:val="22"/>
          <w:lang w:val="en-US"/>
        </w:rPr>
      </w:pPr>
    </w:p>
    <w:p w14:paraId="3322D1A0" w14:textId="70A1FBC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Kings Arms, Buckfastleigh, </w:t>
      </w:r>
      <w:proofErr w:type="gramStart"/>
      <w:r w:rsidRPr="3BE941D7">
        <w:rPr>
          <w:rFonts w:eastAsia="Arial" w:cs="Arial"/>
          <w:color w:val="000000" w:themeColor="text1"/>
          <w:szCs w:val="22"/>
          <w:u w:val="single"/>
        </w:rPr>
        <w:t>Devon  (</w:t>
      </w:r>
      <w:proofErr w:type="gramEnd"/>
      <w:r w:rsidRPr="3BE941D7">
        <w:rPr>
          <w:rFonts w:eastAsia="Arial" w:cs="Arial"/>
          <w:color w:val="000000" w:themeColor="text1"/>
          <w:szCs w:val="22"/>
          <w:u w:val="single"/>
        </w:rPr>
        <w:t>448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3345859</w:t>
      </w:r>
      <w:proofErr w:type="gramEnd"/>
    </w:p>
    <w:p w14:paraId="3B5C4448" w14:textId="6680671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FB71F33" w14:textId="58B17BB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would reduce vibrancy of town centre. Potential to increase revenue. Insufficient information on marketing.</w:t>
      </w:r>
    </w:p>
    <w:p w14:paraId="5EF74C01" w14:textId="767EEA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93EF3D" w14:textId="4747F810"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731477DD" w14:textId="459BA73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509CDF4" w14:textId="59FEF5B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Crown, London SE</w:t>
      </w:r>
      <w:proofErr w:type="gramStart"/>
      <w:r w:rsidRPr="3BE941D7">
        <w:rPr>
          <w:rFonts w:eastAsia="Arial" w:cs="Arial"/>
          <w:color w:val="000000" w:themeColor="text1"/>
          <w:szCs w:val="22"/>
          <w:u w:val="single"/>
        </w:rPr>
        <w:t>17  (</w:t>
      </w:r>
      <w:proofErr w:type="gramEnd"/>
      <w:r w:rsidRPr="3BE941D7">
        <w:rPr>
          <w:rFonts w:eastAsia="Arial" w:cs="Arial"/>
          <w:color w:val="000000" w:themeColor="text1"/>
          <w:szCs w:val="22"/>
          <w:u w:val="single"/>
        </w:rPr>
        <w:t>166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2011</w:t>
      </w:r>
      <w:proofErr w:type="gramStart"/>
      <w:r w:rsidRPr="3BE941D7">
        <w:rPr>
          <w:rFonts w:eastAsia="Arial" w:cs="Arial"/>
          <w:color w:val="000000" w:themeColor="text1"/>
          <w:szCs w:val="22"/>
          <w:u w:val="single"/>
        </w:rPr>
        <w:t>)  2143911</w:t>
      </w:r>
      <w:proofErr w:type="gramEnd"/>
    </w:p>
    <w:p w14:paraId="71592C86" w14:textId="574EDAB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BF20E7" w14:textId="29789C4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Lack of local pub protection policy (pre-NPPF)</w:t>
      </w:r>
    </w:p>
    <w:p w14:paraId="7DB18AEC" w14:textId="635EEE1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72AFD3" w14:textId="75C9586C" w:rsidR="513BBD81" w:rsidRPr="007A4D23" w:rsidRDefault="21E8617C" w:rsidP="00AD01D1">
      <w:pPr>
        <w:pStyle w:val="Heading2"/>
        <w:rPr>
          <w:rFonts w:eastAsia="Arial"/>
          <w:color w:val="EE0000"/>
          <w:sz w:val="22"/>
          <w:szCs w:val="22"/>
          <w:lang w:val="en-US"/>
        </w:rPr>
      </w:pPr>
      <w:bookmarkStart w:id="18" w:name="_Toc221111269"/>
      <w:r w:rsidRPr="007A4D23">
        <w:rPr>
          <w:rFonts w:eastAsia="Arial"/>
          <w:color w:val="EE0000"/>
          <w:sz w:val="22"/>
          <w:szCs w:val="22"/>
        </w:rPr>
        <w:t>PROPOSALS WHICH WOULD REDUCE SIZE OF PUB</w:t>
      </w:r>
      <w:bookmarkEnd w:id="18"/>
    </w:p>
    <w:p w14:paraId="402D66DE" w14:textId="0B66844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E0DF7FA" w14:textId="751673D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23F42596" w14:textId="1043941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3DDEA24D" w14:textId="23F5736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Bull Ring Inn, Kingstone, </w:t>
      </w:r>
      <w:proofErr w:type="gramStart"/>
      <w:r w:rsidRPr="3BE941D7">
        <w:rPr>
          <w:rFonts w:eastAsia="Arial" w:cs="Arial"/>
          <w:color w:val="000000" w:themeColor="text1"/>
          <w:szCs w:val="22"/>
          <w:u w:val="single"/>
        </w:rPr>
        <w:t>Herefordshire  (</w:t>
      </w:r>
      <w:proofErr w:type="gramEnd"/>
      <w:r w:rsidRPr="3BE941D7">
        <w:rPr>
          <w:rFonts w:eastAsia="Arial" w:cs="Arial"/>
          <w:color w:val="000000" w:themeColor="text1"/>
          <w:szCs w:val="22"/>
          <w:u w:val="single"/>
        </w:rPr>
        <w:t>159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2183572</w:t>
      </w:r>
      <w:proofErr w:type="gramEnd"/>
    </w:p>
    <w:p w14:paraId="5EA6A70E" w14:textId="6DB3E4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7B24855" w14:textId="5ED23AC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 to build on part of car park.  Refused on grounds that this would undermine the viability of the pub. Inspector held that para 70 of NPPF requires an inherently proactive approach to sustaining community assets i.e. beyond just retention.  He therefore dismissed the appeal.</w:t>
      </w:r>
    </w:p>
    <w:p w14:paraId="3F079F08" w14:textId="13E078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C2A76F1" w14:textId="0BCF1FE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Le Columbier, London SW</w:t>
      </w:r>
      <w:proofErr w:type="gramStart"/>
      <w:r w:rsidRPr="3BE941D7">
        <w:rPr>
          <w:rFonts w:eastAsia="Arial" w:cs="Arial"/>
          <w:color w:val="000000" w:themeColor="text1"/>
          <w:szCs w:val="22"/>
          <w:u w:val="single"/>
        </w:rPr>
        <w:t>3  (</w:t>
      </w:r>
      <w:proofErr w:type="gramEnd"/>
      <w:r w:rsidRPr="3BE941D7">
        <w:rPr>
          <w:rFonts w:eastAsia="Arial" w:cs="Arial"/>
          <w:color w:val="000000" w:themeColor="text1"/>
          <w:szCs w:val="22"/>
          <w:u w:val="single"/>
        </w:rPr>
        <w:t>170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2199870</w:t>
      </w:r>
      <w:proofErr w:type="gramEnd"/>
    </w:p>
    <w:p w14:paraId="508978FE" w14:textId="3B28326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E6874B" w14:textId="700FEF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Premises a restaurant, not a pub but still held to be a community facility. Development would reduce trading area therefore reduce level of community services.</w:t>
      </w:r>
    </w:p>
    <w:p w14:paraId="0E3689ED" w14:textId="15C25EC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303C2B4" w14:textId="09E1AE9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Quart Pot, Milton-under-</w:t>
      </w:r>
      <w:proofErr w:type="gramStart"/>
      <w:r w:rsidRPr="3BE941D7">
        <w:rPr>
          <w:rFonts w:eastAsia="Arial" w:cs="Arial"/>
          <w:color w:val="000000" w:themeColor="text1"/>
          <w:szCs w:val="22"/>
          <w:u w:val="single"/>
        </w:rPr>
        <w:t>Wychwood  (</w:t>
      </w:r>
      <w:proofErr w:type="gramEnd"/>
      <w:r w:rsidRPr="3BE941D7">
        <w:rPr>
          <w:rFonts w:eastAsia="Arial" w:cs="Arial"/>
          <w:color w:val="000000" w:themeColor="text1"/>
          <w:szCs w:val="22"/>
          <w:u w:val="single"/>
        </w:rPr>
        <w:t>188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2226134</w:t>
      </w:r>
      <w:proofErr w:type="gramEnd"/>
    </w:p>
    <w:p w14:paraId="3F162141" w14:textId="14D809B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70AE2AA" w14:textId="03B4765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garden and car park would mean loss of community facilities plus reduce viability of the pub.</w:t>
      </w:r>
    </w:p>
    <w:p w14:paraId="090F5A5A" w14:textId="4EADFD0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CEAF73F" w14:textId="0F9B26A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Sir Richard Steele, London NW</w:t>
      </w:r>
      <w:proofErr w:type="gramStart"/>
      <w:r w:rsidRPr="3BE941D7">
        <w:rPr>
          <w:rFonts w:eastAsia="Arial" w:cs="Arial"/>
          <w:color w:val="000000" w:themeColor="text1"/>
          <w:szCs w:val="22"/>
          <w:u w:val="single"/>
        </w:rPr>
        <w:t>3  (</w:t>
      </w:r>
      <w:proofErr w:type="gramEnd"/>
      <w:r w:rsidRPr="3BE941D7">
        <w:rPr>
          <w:rFonts w:eastAsia="Arial" w:cs="Arial"/>
          <w:color w:val="000000" w:themeColor="text1"/>
          <w:szCs w:val="22"/>
          <w:u w:val="single"/>
        </w:rPr>
        <w:t>189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3003396</w:t>
      </w:r>
      <w:proofErr w:type="gramEnd"/>
    </w:p>
    <w:p w14:paraId="0918932B" w14:textId="0CBD951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EC7B2F" w14:textId="464125B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First floor function room and beer garden accepted as community facilities whose loss would undermine the value of the A4 use.</w:t>
      </w:r>
    </w:p>
    <w:p w14:paraId="63735918" w14:textId="056AB1B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9F2F921" w14:textId="21FD3E7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John Jackson, Wallington, </w:t>
      </w:r>
      <w:proofErr w:type="gramStart"/>
      <w:r w:rsidRPr="3BE941D7">
        <w:rPr>
          <w:rFonts w:eastAsia="Arial" w:cs="Arial"/>
          <w:color w:val="000000" w:themeColor="text1"/>
          <w:szCs w:val="22"/>
          <w:u w:val="single"/>
        </w:rPr>
        <w:t>Surrey  (</w:t>
      </w:r>
      <w:proofErr w:type="gramEnd"/>
      <w:r w:rsidRPr="3BE941D7">
        <w:rPr>
          <w:rFonts w:eastAsia="Arial" w:cs="Arial"/>
          <w:color w:val="000000" w:themeColor="text1"/>
          <w:szCs w:val="22"/>
          <w:u w:val="single"/>
        </w:rPr>
        <w:t>206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3005475</w:t>
      </w:r>
      <w:proofErr w:type="gramEnd"/>
    </w:p>
    <w:p w14:paraId="7124CB93" w14:textId="2FADCA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BB31298" w14:textId="136E070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Dismissed largely because of harm to character and appearance of building.</w:t>
      </w:r>
    </w:p>
    <w:p w14:paraId="694D115F" w14:textId="374CEA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5F9D28F" w14:textId="428704A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Swan, Hunmanby,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213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3007922</w:t>
      </w:r>
      <w:proofErr w:type="gramEnd"/>
    </w:p>
    <w:p w14:paraId="2171BF4F" w14:textId="0966FB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58155EC" w14:textId="713D841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Proposals would mean loss of car park and beer garden. Accepted they have potential to assist in the development of the facility for the benefit of the </w:t>
      </w:r>
      <w:proofErr w:type="gramStart"/>
      <w:r w:rsidRPr="3BE941D7">
        <w:rPr>
          <w:rFonts w:eastAsia="Arial" w:cs="Arial"/>
          <w:color w:val="000000" w:themeColor="text1"/>
          <w:szCs w:val="22"/>
        </w:rPr>
        <w:t>community</w:t>
      </w:r>
      <w:proofErr w:type="gramEnd"/>
      <w:r w:rsidRPr="3BE941D7">
        <w:rPr>
          <w:rFonts w:eastAsia="Arial" w:cs="Arial"/>
          <w:color w:val="000000" w:themeColor="text1"/>
          <w:szCs w:val="22"/>
        </w:rPr>
        <w:t xml:space="preserve"> and their loss would remove that potential.</w:t>
      </w:r>
    </w:p>
    <w:p w14:paraId="32511EF0" w14:textId="78C5317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0C8692A" w14:textId="332AE3B6" w:rsidR="513BBD81" w:rsidRDefault="513BBD81" w:rsidP="3BE941D7">
      <w:pPr>
        <w:rPr>
          <w:rFonts w:eastAsia="Arial" w:cs="Arial"/>
          <w:color w:val="000000" w:themeColor="text1"/>
          <w:szCs w:val="22"/>
          <w:lang w:val="en-US"/>
        </w:rPr>
      </w:pPr>
    </w:p>
    <w:p w14:paraId="7BDCB993" w14:textId="6A10E21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Admiral Mann, London N</w:t>
      </w:r>
      <w:proofErr w:type="gramStart"/>
      <w:r w:rsidRPr="3BE941D7">
        <w:rPr>
          <w:rFonts w:eastAsia="Arial" w:cs="Arial"/>
          <w:color w:val="000000" w:themeColor="text1"/>
          <w:szCs w:val="22"/>
          <w:u w:val="single"/>
        </w:rPr>
        <w:t>7  (</w:t>
      </w:r>
      <w:proofErr w:type="gramEnd"/>
      <w:r w:rsidRPr="3BE941D7">
        <w:rPr>
          <w:rFonts w:eastAsia="Arial" w:cs="Arial"/>
          <w:color w:val="000000" w:themeColor="text1"/>
          <w:szCs w:val="22"/>
          <w:u w:val="single"/>
        </w:rPr>
        <w:t>232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3147248</w:t>
      </w:r>
      <w:proofErr w:type="gramEnd"/>
    </w:p>
    <w:p w14:paraId="096555B0" w14:textId="5C940C8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FDE8AA7" w14:textId="3899C0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Proposed to convert upper floors to residential. Ability to provide food removed so would no longer serve needs of local community. </w:t>
      </w:r>
      <w:proofErr w:type="gramStart"/>
      <w:r w:rsidRPr="3BE941D7">
        <w:rPr>
          <w:rFonts w:eastAsia="Arial" w:cs="Arial"/>
          <w:color w:val="000000" w:themeColor="text1"/>
          <w:szCs w:val="22"/>
        </w:rPr>
        <w:t>Also</w:t>
      </w:r>
      <w:proofErr w:type="gramEnd"/>
      <w:r w:rsidRPr="3BE941D7">
        <w:rPr>
          <w:rFonts w:eastAsia="Arial" w:cs="Arial"/>
          <w:color w:val="000000" w:themeColor="text1"/>
          <w:szCs w:val="22"/>
        </w:rPr>
        <w:t xml:space="preserve"> adverse impact of pub activity on residents of new flats. ACV listed.</w:t>
      </w:r>
    </w:p>
    <w:p w14:paraId="66DE6F3E" w14:textId="2521AAD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7B9232E" w14:textId="6E137CD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Rosie, Munstone, </w:t>
      </w:r>
      <w:proofErr w:type="gramStart"/>
      <w:r w:rsidRPr="3BE941D7">
        <w:rPr>
          <w:rFonts w:eastAsia="Arial" w:cs="Arial"/>
          <w:color w:val="000000" w:themeColor="text1"/>
          <w:szCs w:val="22"/>
          <w:u w:val="single"/>
        </w:rPr>
        <w:t>Hereford  (</w:t>
      </w:r>
      <w:proofErr w:type="gramEnd"/>
      <w:r w:rsidRPr="3BE941D7">
        <w:rPr>
          <w:rFonts w:eastAsia="Arial" w:cs="Arial"/>
          <w:color w:val="000000" w:themeColor="text1"/>
          <w:szCs w:val="22"/>
          <w:u w:val="single"/>
        </w:rPr>
        <w:t>266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3173815</w:t>
      </w:r>
      <w:proofErr w:type="gramEnd"/>
    </w:p>
    <w:p w14:paraId="6C0E5B0D" w14:textId="75A8E60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F9469E2" w14:textId="33FA8B7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 would mean loss of children’s play area and recreation space. This would have a negative effect on viability of a community facility.</w:t>
      </w:r>
    </w:p>
    <w:p w14:paraId="08998E75" w14:textId="0B8B78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6C3F1F2" w14:textId="505C31D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105 Kings Road, London WC1</w:t>
      </w:r>
      <w:proofErr w:type="gramStart"/>
      <w:r w:rsidRPr="3BE941D7">
        <w:rPr>
          <w:rFonts w:eastAsia="Arial" w:cs="Arial"/>
          <w:color w:val="000000" w:themeColor="text1"/>
          <w:szCs w:val="22"/>
          <w:u w:val="single"/>
        </w:rPr>
        <w:t>X  (</w:t>
      </w:r>
      <w:proofErr w:type="gramEnd"/>
      <w:r w:rsidRPr="3BE941D7">
        <w:rPr>
          <w:rFonts w:eastAsia="Arial" w:cs="Arial"/>
          <w:color w:val="000000" w:themeColor="text1"/>
          <w:szCs w:val="22"/>
          <w:u w:val="single"/>
        </w:rPr>
        <w:t>273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3193274</w:t>
      </w:r>
      <w:proofErr w:type="gramEnd"/>
    </w:p>
    <w:p w14:paraId="3C6B1458" w14:textId="635F26C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C9187F0" w14:textId="6D41496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first floor kitchen, function room and office space and ‘its potential to contribute to the ACV’ would adversely affect the pub business.</w:t>
      </w:r>
    </w:p>
    <w:p w14:paraId="2933D03F" w14:textId="6934AEA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79E6E5" w14:textId="1CD8738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Cleveland Arms, High Ercall, </w:t>
      </w:r>
      <w:proofErr w:type="gramStart"/>
      <w:r w:rsidRPr="3BE941D7">
        <w:rPr>
          <w:rFonts w:eastAsia="Arial" w:cs="Arial"/>
          <w:color w:val="000000" w:themeColor="text1"/>
          <w:szCs w:val="22"/>
          <w:u w:val="single"/>
        </w:rPr>
        <w:t>Salop  (</w:t>
      </w:r>
      <w:proofErr w:type="gramEnd"/>
      <w:r w:rsidRPr="3BE941D7">
        <w:rPr>
          <w:rFonts w:eastAsia="Arial" w:cs="Arial"/>
          <w:color w:val="000000" w:themeColor="text1"/>
          <w:szCs w:val="22"/>
          <w:u w:val="single"/>
        </w:rPr>
        <w:t>320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3188801</w:t>
      </w:r>
      <w:proofErr w:type="gramEnd"/>
    </w:p>
    <w:p w14:paraId="2F06CF6B" w14:textId="34AA164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7008196" w14:textId="367AD9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Restaurant with small bar would be provided. Held that this would reduce the building’s ability to be used as a community facility.</w:t>
      </w:r>
    </w:p>
    <w:p w14:paraId="0D01802C" w14:textId="1BE99E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2E036E4" w14:textId="5A5C1FB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Pensbury Arms, London SW</w:t>
      </w:r>
      <w:proofErr w:type="gramStart"/>
      <w:r w:rsidRPr="3BE941D7">
        <w:rPr>
          <w:rFonts w:eastAsia="Arial" w:cs="Arial"/>
          <w:color w:val="000000" w:themeColor="text1"/>
          <w:szCs w:val="22"/>
          <w:u w:val="single"/>
        </w:rPr>
        <w:t>8  (</w:t>
      </w:r>
      <w:proofErr w:type="gramEnd"/>
      <w:r w:rsidRPr="3BE941D7">
        <w:rPr>
          <w:rFonts w:eastAsia="Arial" w:cs="Arial"/>
          <w:color w:val="000000" w:themeColor="text1"/>
          <w:szCs w:val="22"/>
          <w:u w:val="single"/>
        </w:rPr>
        <w:t>331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3233103</w:t>
      </w:r>
      <w:proofErr w:type="gramEnd"/>
    </w:p>
    <w:p w14:paraId="70D9A1EE" w14:textId="1BD4FA7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BA49FF" w14:textId="6F2728E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Proposals would result in a more constrained commercial proposition and thus render the business unviable.</w:t>
      </w:r>
    </w:p>
    <w:p w14:paraId="2D3697A6" w14:textId="6BD747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273F322" w14:textId="386DD43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Jubilee, </w:t>
      </w:r>
      <w:proofErr w:type="gramStart"/>
      <w:r w:rsidRPr="3BE941D7">
        <w:rPr>
          <w:rFonts w:eastAsia="Arial" w:cs="Arial"/>
          <w:color w:val="000000" w:themeColor="text1"/>
          <w:szCs w:val="22"/>
          <w:u w:val="single"/>
        </w:rPr>
        <w:t>York  (</w:t>
      </w:r>
      <w:proofErr w:type="gramEnd"/>
      <w:r w:rsidRPr="3BE941D7">
        <w:rPr>
          <w:rFonts w:eastAsia="Arial" w:cs="Arial"/>
          <w:color w:val="000000" w:themeColor="text1"/>
          <w:szCs w:val="22"/>
          <w:u w:val="single"/>
        </w:rPr>
        <w:t>333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3213654</w:t>
      </w:r>
      <w:proofErr w:type="gramEnd"/>
    </w:p>
    <w:p w14:paraId="5C3CD11F" w14:textId="40282D9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20230BF" w14:textId="6DF25BB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Redevelopment of upstairs space usable for functions, meetings etc. would result in unacceptable loss of community facilities.</w:t>
      </w:r>
    </w:p>
    <w:p w14:paraId="7FF531B7" w14:textId="67767C6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25F7DDE" w14:textId="053C65B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Farmers Arms, Kelsall, </w:t>
      </w:r>
      <w:proofErr w:type="gramStart"/>
      <w:r w:rsidRPr="3BE941D7">
        <w:rPr>
          <w:rFonts w:eastAsia="Arial" w:cs="Arial"/>
          <w:color w:val="000000" w:themeColor="text1"/>
          <w:szCs w:val="22"/>
          <w:u w:val="single"/>
        </w:rPr>
        <w:t>Cheshire  (</w:t>
      </w:r>
      <w:proofErr w:type="gramEnd"/>
      <w:r w:rsidRPr="3BE941D7">
        <w:rPr>
          <w:rFonts w:eastAsia="Arial" w:cs="Arial"/>
          <w:color w:val="000000" w:themeColor="text1"/>
          <w:szCs w:val="22"/>
          <w:u w:val="single"/>
        </w:rPr>
        <w:t>349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3236916</w:t>
      </w:r>
      <w:proofErr w:type="gramEnd"/>
    </w:p>
    <w:p w14:paraId="72B94E68" w14:textId="4EF2ED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557116" w14:textId="53DD8AE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reduced parking area would not adversely affect the viability of the pub.</w:t>
      </w:r>
    </w:p>
    <w:p w14:paraId="4237BDE4" w14:textId="432CC75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4F16342" w14:textId="2C23E96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Hornsey Tavern, Hornsey, N</w:t>
      </w:r>
      <w:proofErr w:type="gramStart"/>
      <w:r w:rsidRPr="3BE941D7">
        <w:rPr>
          <w:rFonts w:eastAsia="Arial" w:cs="Arial"/>
          <w:color w:val="000000" w:themeColor="text1"/>
          <w:szCs w:val="22"/>
          <w:u w:val="single"/>
        </w:rPr>
        <w:t>8  (</w:t>
      </w:r>
      <w:proofErr w:type="gramEnd"/>
      <w:r w:rsidRPr="3BE941D7">
        <w:rPr>
          <w:rFonts w:eastAsia="Arial" w:cs="Arial"/>
          <w:color w:val="000000" w:themeColor="text1"/>
          <w:szCs w:val="22"/>
          <w:u w:val="single"/>
        </w:rPr>
        <w:t>351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3241476</w:t>
      </w:r>
      <w:proofErr w:type="gramEnd"/>
    </w:p>
    <w:p w14:paraId="21BC1055" w14:textId="249F98F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2A5B31F" w14:textId="353474D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Reconfiguration of floorspace would put future viability of pub at risk (ground floor space would be reduced and replaced by use of basement).</w:t>
      </w:r>
    </w:p>
    <w:p w14:paraId="43ACE18A" w14:textId="0D6BCC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26019D" w14:textId="601F363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Cow, Harpenden,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353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3251964</w:t>
      </w:r>
      <w:proofErr w:type="gramEnd"/>
    </w:p>
    <w:p w14:paraId="3FD2A032" w14:textId="4F925A9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7BFA4E5" w14:textId="590EAE6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Car parking land sold off but loss of it would have a detrimental impact on the viability of the pub.</w:t>
      </w:r>
    </w:p>
    <w:p w14:paraId="768E00A7" w14:textId="3E9B75D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ACE8A8" w14:textId="670BCD5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Prince of Wales, Wimbledon, SW</w:t>
      </w:r>
      <w:proofErr w:type="gramStart"/>
      <w:r w:rsidRPr="3BE941D7">
        <w:rPr>
          <w:rFonts w:eastAsia="Arial" w:cs="Arial"/>
          <w:color w:val="000000" w:themeColor="text1"/>
          <w:szCs w:val="22"/>
          <w:u w:val="single"/>
        </w:rPr>
        <w:t>19  (</w:t>
      </w:r>
      <w:proofErr w:type="gramEnd"/>
      <w:r w:rsidRPr="3BE941D7">
        <w:rPr>
          <w:rFonts w:eastAsia="Arial" w:cs="Arial"/>
          <w:color w:val="000000" w:themeColor="text1"/>
          <w:szCs w:val="22"/>
          <w:u w:val="single"/>
        </w:rPr>
        <w:t>388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3270749</w:t>
      </w:r>
      <w:proofErr w:type="gramEnd"/>
    </w:p>
    <w:p w14:paraId="49EFF0A0" w14:textId="7D6BF33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5F47050" w14:textId="03890C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conversion of function room to flat. No evidence to verify claimed minimal demand for facility or to show that the pub would be viable without it.</w:t>
      </w:r>
    </w:p>
    <w:p w14:paraId="3B850DC7" w14:textId="49A84C1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9ED072" w14:textId="7DE6CA40" w:rsidR="513BBD81" w:rsidRDefault="513BBD81" w:rsidP="3BE941D7">
      <w:pPr>
        <w:rPr>
          <w:rFonts w:eastAsia="Arial" w:cs="Arial"/>
          <w:color w:val="000000" w:themeColor="text1"/>
          <w:szCs w:val="22"/>
          <w:lang w:val="en-US"/>
        </w:rPr>
      </w:pPr>
    </w:p>
    <w:p w14:paraId="204C7F6D" w14:textId="28081A5D" w:rsidR="513BBD81" w:rsidRDefault="513BBD81" w:rsidP="3BE941D7">
      <w:pPr>
        <w:rPr>
          <w:rFonts w:eastAsia="Arial" w:cs="Arial"/>
          <w:color w:val="000000" w:themeColor="text1"/>
          <w:szCs w:val="22"/>
          <w:lang w:val="en-US"/>
        </w:rPr>
      </w:pPr>
    </w:p>
    <w:p w14:paraId="066EE458" w14:textId="0855139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Hansburys, Hither Green, SE</w:t>
      </w:r>
      <w:proofErr w:type="gramStart"/>
      <w:r w:rsidRPr="3BE941D7">
        <w:rPr>
          <w:rFonts w:eastAsia="Arial" w:cs="Arial"/>
          <w:color w:val="000000" w:themeColor="text1"/>
          <w:szCs w:val="22"/>
          <w:u w:val="single"/>
        </w:rPr>
        <w:t>13  (</w:t>
      </w:r>
      <w:proofErr w:type="gramEnd"/>
      <w:r w:rsidRPr="3BE941D7">
        <w:rPr>
          <w:rFonts w:eastAsia="Arial" w:cs="Arial"/>
          <w:color w:val="000000" w:themeColor="text1"/>
          <w:szCs w:val="22"/>
          <w:u w:val="single"/>
        </w:rPr>
        <w:t>395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3256896</w:t>
      </w:r>
      <w:proofErr w:type="gramEnd"/>
    </w:p>
    <w:p w14:paraId="70C003C0" w14:textId="515826F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985728E" w14:textId="7FE9326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change of use of part of ground floor to HMO. Loss of space would adveresely impact on the operating conditions and future viability of the pub.</w:t>
      </w:r>
    </w:p>
    <w:p w14:paraId="396D1DCB" w14:textId="0F1489A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22C23E" w14:textId="41306A4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New Fountain Inn, Whimple (400) (2022) 3281523</w:t>
      </w:r>
    </w:p>
    <w:p w14:paraId="559F2517" w14:textId="3C1F78E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61ACC7" w14:textId="46B7EA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Proposals would reduce trading area to a micro-pub. No evidence of marketing or non-viability. ACV showed clearly valued in current form.</w:t>
      </w:r>
    </w:p>
    <w:p w14:paraId="7AB84AC7" w14:textId="7EDD584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C55C59" w14:textId="3001B62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The Academy, London W11 (408) (2023) 3293575</w:t>
      </w:r>
    </w:p>
    <w:p w14:paraId="3EAA4CA2" w14:textId="7505E0F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075C348" w14:textId="170070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Lower part of pub to be retained. Practical and functional shortcomings identified. Lack of on-site accommodation also problematic. Customer trade likely to be severely compromised.</w:t>
      </w:r>
    </w:p>
    <w:p w14:paraId="4E2FAA9F" w14:textId="517855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A5F7EF" w14:textId="59EF6AF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Travellers Rest, Long Riston (412) (2023) 3313489</w:t>
      </w:r>
    </w:p>
    <w:p w14:paraId="121CF2D8" w14:textId="2E19506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BC4F87" w14:textId="6EF3D7D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Enforcement notice had been served to reinstate whole of demolished pub. A micro pub had been provided in part of the new building. Certificate of lawfulness in respect of new building had been refused. Held that the whole building had not been reconstructed as a </w:t>
      </w:r>
      <w:proofErr w:type="gramStart"/>
      <w:r w:rsidRPr="3BE941D7">
        <w:rPr>
          <w:rFonts w:eastAsia="Arial" w:cs="Arial"/>
          <w:color w:val="000000" w:themeColor="text1"/>
          <w:szCs w:val="22"/>
        </w:rPr>
        <w:t>pub</w:t>
      </w:r>
      <w:proofErr w:type="gramEnd"/>
      <w:r w:rsidRPr="3BE941D7">
        <w:rPr>
          <w:rFonts w:eastAsia="Arial" w:cs="Arial"/>
          <w:color w:val="000000" w:themeColor="text1"/>
          <w:szCs w:val="22"/>
        </w:rPr>
        <w:t xml:space="preserve"> so the refusal was well-founded.</w:t>
      </w:r>
    </w:p>
    <w:p w14:paraId="121C57ED" w14:textId="57F7061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AE74EF" w14:textId="1F29F84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Hawkins Arms, Zelah, </w:t>
      </w:r>
      <w:proofErr w:type="gramStart"/>
      <w:r w:rsidRPr="3BE941D7">
        <w:rPr>
          <w:rFonts w:eastAsia="Arial" w:cs="Arial"/>
          <w:color w:val="000000" w:themeColor="text1"/>
          <w:szCs w:val="22"/>
          <w:u w:val="single"/>
        </w:rPr>
        <w:t>Cornwall  (</w:t>
      </w:r>
      <w:proofErr w:type="gramEnd"/>
      <w:r w:rsidRPr="3BE941D7">
        <w:rPr>
          <w:rFonts w:eastAsia="Arial" w:cs="Arial"/>
          <w:color w:val="000000" w:themeColor="text1"/>
          <w:szCs w:val="22"/>
          <w:u w:val="single"/>
        </w:rPr>
        <w:t>447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3325429</w:t>
      </w:r>
      <w:proofErr w:type="gramEnd"/>
    </w:p>
    <w:p w14:paraId="645A647C" w14:textId="4CDF83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9C71C1" w14:textId="1A34CC2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 demonstrated that spaces to be lost are not needed to support pub as a community facility. No compelling evidence that current pub not viable.</w:t>
      </w:r>
    </w:p>
    <w:p w14:paraId="01802019" w14:textId="69F813F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C2C2E7" w14:textId="4ED29BE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Queens Hotel, Selborne, </w:t>
      </w:r>
      <w:proofErr w:type="gramStart"/>
      <w:r w:rsidRPr="3BE941D7">
        <w:rPr>
          <w:rFonts w:eastAsia="Arial" w:cs="Arial"/>
          <w:color w:val="000000" w:themeColor="text1"/>
          <w:szCs w:val="22"/>
          <w:u w:val="single"/>
        </w:rPr>
        <w:t>Hants  (</w:t>
      </w:r>
      <w:proofErr w:type="gramEnd"/>
      <w:r w:rsidRPr="3BE941D7">
        <w:rPr>
          <w:rFonts w:eastAsia="Arial" w:cs="Arial"/>
          <w:color w:val="000000" w:themeColor="text1"/>
          <w:szCs w:val="22"/>
          <w:u w:val="single"/>
        </w:rPr>
        <w:t>449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3289423</w:t>
      </w:r>
      <w:proofErr w:type="gramEnd"/>
    </w:p>
    <w:p w14:paraId="0F5E6860" w14:textId="095931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5715CD" w14:textId="1D2AFAD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Tap Room alternative represents unreasonable reduction in local service provision. Facility not sufficiently accessible, inclusive or available.</w:t>
      </w:r>
    </w:p>
    <w:p w14:paraId="08A72CF2" w14:textId="79AD0B7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36FF47" w14:textId="11F8ED5C"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6202F663" w14:textId="1E7DD027"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3CEDAD5D" w14:textId="0B457EE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Ship, South Norwood SE</w:t>
      </w:r>
      <w:proofErr w:type="gramStart"/>
      <w:r w:rsidRPr="3BE941D7">
        <w:rPr>
          <w:rFonts w:eastAsia="Arial" w:cs="Arial"/>
          <w:color w:val="000000" w:themeColor="text1"/>
          <w:szCs w:val="22"/>
          <w:u w:val="single"/>
        </w:rPr>
        <w:t>25  (</w:t>
      </w:r>
      <w:proofErr w:type="gramEnd"/>
      <w:r w:rsidRPr="3BE941D7">
        <w:rPr>
          <w:rFonts w:eastAsia="Arial" w:cs="Arial"/>
          <w:color w:val="000000" w:themeColor="text1"/>
          <w:szCs w:val="22"/>
          <w:u w:val="single"/>
        </w:rPr>
        <w:t>258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3155172</w:t>
      </w:r>
      <w:proofErr w:type="gramEnd"/>
    </w:p>
    <w:p w14:paraId="785FE793" w14:textId="062B650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53787DA" w14:textId="0FA6E2B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use would be retained, albeit on smaller scale and with loss of garden. No evidence that viability of business would be harmed.</w:t>
      </w:r>
    </w:p>
    <w:p w14:paraId="23461ACC" w14:textId="0D22EAC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8AB5986" w14:textId="3CF09FF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Duke of Wellington, London E</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260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3150733</w:t>
      </w:r>
      <w:proofErr w:type="gramEnd"/>
    </w:p>
    <w:p w14:paraId="21C927FB" w14:textId="3953DE2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6949CB" w14:textId="667E5AB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use retained but with hotel accommodation above and in extension. No detrimental impact on viability nor threat to A4 use.</w:t>
      </w:r>
    </w:p>
    <w:p w14:paraId="20D54475" w14:textId="4DF135A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AF42A7" w14:textId="259565D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Eagle, Galleywood,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263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3172095</w:t>
      </w:r>
      <w:proofErr w:type="gramEnd"/>
    </w:p>
    <w:p w14:paraId="5DFC9646" w14:textId="04A4D95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B86FA1" w14:textId="770EF55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retained but beer garden lost. No reason to consider this would harm the pub’s future viability.</w:t>
      </w:r>
    </w:p>
    <w:p w14:paraId="1482BCB4" w14:textId="5896D03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A36989" w14:textId="2FEE9F6D" w:rsidR="513BBD81" w:rsidRDefault="513BBD81" w:rsidP="3BE941D7">
      <w:pPr>
        <w:rPr>
          <w:rFonts w:eastAsia="Arial" w:cs="Arial"/>
          <w:color w:val="000000" w:themeColor="text1"/>
          <w:szCs w:val="22"/>
          <w:lang w:val="en-US"/>
        </w:rPr>
      </w:pPr>
    </w:p>
    <w:p w14:paraId="06A0D04A" w14:textId="44BF38B8" w:rsidR="513BBD81" w:rsidRDefault="513BBD81" w:rsidP="3BE941D7">
      <w:pPr>
        <w:rPr>
          <w:rFonts w:eastAsia="Arial" w:cs="Arial"/>
          <w:color w:val="000000" w:themeColor="text1"/>
          <w:szCs w:val="22"/>
          <w:lang w:val="en-US"/>
        </w:rPr>
      </w:pPr>
    </w:p>
    <w:p w14:paraId="72078B73" w14:textId="117BA8A0" w:rsidR="513BBD81" w:rsidRDefault="513BBD81" w:rsidP="3BE941D7">
      <w:pPr>
        <w:rPr>
          <w:rFonts w:eastAsia="Arial" w:cs="Arial"/>
          <w:color w:val="000000" w:themeColor="text1"/>
          <w:szCs w:val="22"/>
          <w:lang w:val="en-US"/>
        </w:rPr>
      </w:pPr>
    </w:p>
    <w:p w14:paraId="4FB6A3A0" w14:textId="2614069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Henry Jenkins Inn, Kirby Malzeard,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352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 3240780</w:t>
      </w:r>
    </w:p>
    <w:p w14:paraId="39BD3BD7" w14:textId="1B98E48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2F79BD" w14:textId="5CF1254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annex would not result in loss of community facility nor make remaining pub unviable.</w:t>
      </w:r>
    </w:p>
    <w:p w14:paraId="00C4079E" w14:textId="65E15BB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C9FD78" w14:textId="7A57D33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Hart, London SE</w:t>
      </w:r>
      <w:proofErr w:type="gramStart"/>
      <w:r w:rsidRPr="3BE941D7">
        <w:rPr>
          <w:rFonts w:eastAsia="Arial" w:cs="Arial"/>
          <w:color w:val="000000" w:themeColor="text1"/>
          <w:szCs w:val="22"/>
          <w:u w:val="single"/>
        </w:rPr>
        <w:t>14  (</w:t>
      </w:r>
      <w:proofErr w:type="gramEnd"/>
      <w:r w:rsidRPr="3BE941D7">
        <w:rPr>
          <w:rFonts w:eastAsia="Arial" w:cs="Arial"/>
          <w:color w:val="000000" w:themeColor="text1"/>
          <w:szCs w:val="22"/>
          <w:u w:val="single"/>
        </w:rPr>
        <w:t>367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3241119</w:t>
      </w:r>
      <w:proofErr w:type="gramEnd"/>
    </w:p>
    <w:p w14:paraId="479CB735" w14:textId="65D2EF9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1696157" w14:textId="3BB4BB6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of use of upper floors from hotel use to flats would have an acceptable impact on character and viability of pub (despite possible consequent restrictions on late night music)</w:t>
      </w:r>
    </w:p>
    <w:p w14:paraId="7F94486F" w14:textId="1C55BD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234E5A2" w14:textId="3EB5C12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Queens Hotel, Selborne (402) (2022) 3289423</w:t>
      </w:r>
    </w:p>
    <w:p w14:paraId="5DAC752E" w14:textId="55B31D5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DA12303" w14:textId="55843F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Development included provision of a Tap Room. Considered that this community use would be accessible, inclusive and available, albeit different.</w:t>
      </w:r>
    </w:p>
    <w:p w14:paraId="4AEC9F0B" w14:textId="0948AEF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5AF88E" w14:textId="43BFEC53" w:rsidR="513BBD81" w:rsidRPr="007A4D23" w:rsidRDefault="21E8617C" w:rsidP="00AD01D1">
      <w:pPr>
        <w:pStyle w:val="Heading2"/>
        <w:rPr>
          <w:rFonts w:eastAsia="Arial"/>
          <w:color w:val="EE0000"/>
          <w:sz w:val="22"/>
          <w:szCs w:val="22"/>
          <w:lang w:val="en-US"/>
        </w:rPr>
      </w:pPr>
      <w:bookmarkStart w:id="19" w:name="_Toc221111270"/>
      <w:r w:rsidRPr="007A4D23">
        <w:rPr>
          <w:rFonts w:eastAsia="Arial"/>
          <w:color w:val="EE0000"/>
          <w:sz w:val="22"/>
          <w:szCs w:val="22"/>
        </w:rPr>
        <w:t>PUBS CLOSED FOR A LONG TIME</w:t>
      </w:r>
      <w:bookmarkEnd w:id="19"/>
    </w:p>
    <w:p w14:paraId="248F5B2C" w14:textId="7F9AA179"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3EDC993" w14:textId="6A8B1F39"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3F5502A3" w14:textId="09FA24D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82058A0" w14:textId="1BD073E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Bulls Head, Adisham,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185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2215119</w:t>
      </w:r>
      <w:proofErr w:type="gramEnd"/>
    </w:p>
    <w:p w14:paraId="6C926C65" w14:textId="24F3306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111FC62" w14:textId="13B147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Pub closed for many years. Little reason to expect re-use as a pub would be viable </w:t>
      </w:r>
      <w:r w:rsidRPr="3BE941D7">
        <w:rPr>
          <w:rFonts w:eastAsia="Arial" w:cs="Arial"/>
          <w:b/>
          <w:bCs/>
          <w:color w:val="000000" w:themeColor="text1"/>
          <w:szCs w:val="22"/>
        </w:rPr>
        <w:t xml:space="preserve">but </w:t>
      </w:r>
      <w:r w:rsidRPr="3BE941D7">
        <w:rPr>
          <w:rFonts w:eastAsia="Arial" w:cs="Arial"/>
          <w:color w:val="000000" w:themeColor="text1"/>
          <w:szCs w:val="22"/>
        </w:rPr>
        <w:t>no evidence that use of the site as a community facility is not required.</w:t>
      </w:r>
    </w:p>
    <w:p w14:paraId="38220974" w14:textId="39839BAA"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rPr>
        <w:t xml:space="preserve"> </w:t>
      </w:r>
    </w:p>
    <w:p w14:paraId="7F93BC27" w14:textId="2DDC92C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Bishops End, Burdrop, </w:t>
      </w:r>
      <w:proofErr w:type="gramStart"/>
      <w:r w:rsidRPr="3BE941D7">
        <w:rPr>
          <w:rFonts w:eastAsia="Arial" w:cs="Arial"/>
          <w:color w:val="000000" w:themeColor="text1"/>
          <w:szCs w:val="22"/>
          <w:u w:val="single"/>
        </w:rPr>
        <w:t>Banbury  (</w:t>
      </w:r>
      <w:proofErr w:type="gramEnd"/>
      <w:r w:rsidRPr="3BE941D7">
        <w:rPr>
          <w:rFonts w:eastAsia="Arial" w:cs="Arial"/>
          <w:color w:val="000000" w:themeColor="text1"/>
          <w:szCs w:val="22"/>
          <w:u w:val="single"/>
        </w:rPr>
        <w:t>193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2227213</w:t>
      </w:r>
      <w:proofErr w:type="gramEnd"/>
    </w:p>
    <w:p w14:paraId="44A22F19" w14:textId="10EEA7E2"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u w:val="single"/>
        </w:rPr>
        <w:t xml:space="preserve"> </w:t>
      </w:r>
    </w:p>
    <w:p w14:paraId="43FC3E3A" w14:textId="1680B1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Closed for eight years, though re-opened briefly. Claim of change of use to A1 rejected. Enforcement action against unauthorised residential use.  Previous appeal (2190714) in 2013 also dismissed.</w:t>
      </w:r>
    </w:p>
    <w:p w14:paraId="42CF675C" w14:textId="5FB418D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07841AE" w14:textId="4098477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Rivers Arms, Cheselbourne, </w:t>
      </w:r>
      <w:proofErr w:type="gramStart"/>
      <w:r w:rsidRPr="3BE941D7">
        <w:rPr>
          <w:rFonts w:eastAsia="Arial" w:cs="Arial"/>
          <w:color w:val="000000" w:themeColor="text1"/>
          <w:szCs w:val="22"/>
          <w:u w:val="single"/>
        </w:rPr>
        <w:t>Dorset  (</w:t>
      </w:r>
      <w:proofErr w:type="gramEnd"/>
      <w:r w:rsidRPr="3BE941D7">
        <w:rPr>
          <w:rFonts w:eastAsia="Arial" w:cs="Arial"/>
          <w:color w:val="000000" w:themeColor="text1"/>
          <w:szCs w:val="22"/>
          <w:u w:val="single"/>
        </w:rPr>
        <w:t>221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3006600</w:t>
      </w:r>
      <w:proofErr w:type="gramEnd"/>
    </w:p>
    <w:p w14:paraId="235A8D54" w14:textId="195CB3D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EA35C74" w14:textId="5202D56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Closed 2008. Evidence of pub being run down by last owner. Reasonable offers rejected. Unsatisfactory marketing and non-viability unproven. No reason why a pub should not flourish in this location.</w:t>
      </w:r>
    </w:p>
    <w:p w14:paraId="53C4C20E" w14:textId="186914D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B96F3F" w14:textId="0F56759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Holywell Inn, Holywell Green,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253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3157837</w:t>
      </w:r>
      <w:proofErr w:type="gramEnd"/>
    </w:p>
    <w:p w14:paraId="734B21DD" w14:textId="5993146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2D3427" w14:textId="40EA2D2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closed for five years after new owner had only kept it open six months. “Lack of success does not necessarily indicate a lack of need or demand”</w:t>
      </w:r>
    </w:p>
    <w:p w14:paraId="282FFCDC" w14:textId="33E8143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892506E" w14:textId="54A616C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Travellers Rest, Skeeby,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261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3161299</w:t>
      </w:r>
      <w:proofErr w:type="gramEnd"/>
    </w:p>
    <w:p w14:paraId="5CE16F50" w14:textId="04FA445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67C47A9" w14:textId="5A529B6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closed for nine years. Community Pub Society keen to buy but owner holding out for higher price. Valued community facility would be lost.</w:t>
      </w:r>
    </w:p>
    <w:p w14:paraId="7C6A9BF8" w14:textId="11301E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250B9E3" w14:textId="3C4AAA1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Pheasant Plucker’s Inn, Burdrop,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276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3191365</w:t>
      </w:r>
      <w:proofErr w:type="gramEnd"/>
    </w:p>
    <w:p w14:paraId="1F622912" w14:textId="133C34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D6144C4" w14:textId="08CBEAB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Apart from a six-month period, closed since 2007. PHVT not satisfied/non-viability not demonstrated. Existence of ACV a critical factor.</w:t>
      </w:r>
    </w:p>
    <w:p w14:paraId="31D60949" w14:textId="781EB53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1BDBDDC" w14:textId="0900786F" w:rsidR="513BBD81" w:rsidRDefault="513BBD81" w:rsidP="3BE941D7">
      <w:pPr>
        <w:rPr>
          <w:rFonts w:eastAsia="Arial" w:cs="Arial"/>
          <w:color w:val="000000" w:themeColor="text1"/>
          <w:szCs w:val="22"/>
          <w:lang w:val="en-US"/>
        </w:rPr>
      </w:pPr>
    </w:p>
    <w:p w14:paraId="38CCF03C" w14:textId="6642CDB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Cabinet, Reed,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285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3188914</w:t>
      </w:r>
      <w:proofErr w:type="gramEnd"/>
    </w:p>
    <w:p w14:paraId="5FCB075E" w14:textId="03A5E6D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40CF5A" w14:textId="7EEAE0A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Ceased trading in 2011. Marketing at auction raised an expectation of ‘hope value’ above true value. No alternative facility nearby. Not proven that could not be viable.</w:t>
      </w:r>
    </w:p>
    <w:p w14:paraId="59540A76" w14:textId="737E846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782CC2" w14:textId="1AAEC65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Newtown Inn, Lower Eggleton, </w:t>
      </w:r>
      <w:proofErr w:type="gramStart"/>
      <w:r w:rsidRPr="3BE941D7">
        <w:rPr>
          <w:rFonts w:eastAsia="Arial" w:cs="Arial"/>
          <w:color w:val="000000" w:themeColor="text1"/>
          <w:szCs w:val="22"/>
          <w:u w:val="single"/>
        </w:rPr>
        <w:t>Herefordshire  (</w:t>
      </w:r>
      <w:proofErr w:type="gramEnd"/>
      <w:r w:rsidRPr="3BE941D7">
        <w:rPr>
          <w:rFonts w:eastAsia="Arial" w:cs="Arial"/>
          <w:color w:val="000000" w:themeColor="text1"/>
          <w:szCs w:val="22"/>
          <w:u w:val="single"/>
        </w:rPr>
        <w:t>317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3239091</w:t>
      </w:r>
      <w:proofErr w:type="gramEnd"/>
    </w:p>
    <w:p w14:paraId="60BD68D9" w14:textId="4323842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2FCCBF0" w14:textId="06F15D1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Closed since purchase seven years previously. Still required for community. Previous decline ascribed to ‘pubco model’. Marketing not sufficiently robust and asking price unreasonable.</w:t>
      </w:r>
    </w:p>
    <w:p w14:paraId="0726C566" w14:textId="058DF9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DE05666" w14:textId="06EC6AC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Inn, Fadmoor,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392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3256879</w:t>
      </w:r>
      <w:proofErr w:type="gramEnd"/>
    </w:p>
    <w:p w14:paraId="19CA86CC" w14:textId="32B990E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275616" w14:textId="61BE37C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closed for ten years. Strong evidence of community support for reopening. Local Plan and NPPF set ‘high bar’ for justification of loss.</w:t>
      </w:r>
    </w:p>
    <w:p w14:paraId="16D8491B" w14:textId="1CACE81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B6FA820" w14:textId="4EC8F84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Royal Oak Hotel, </w:t>
      </w:r>
      <w:proofErr w:type="gramStart"/>
      <w:r w:rsidRPr="3BE941D7">
        <w:rPr>
          <w:rFonts w:eastAsia="Arial" w:cs="Arial"/>
          <w:color w:val="000000" w:themeColor="text1"/>
          <w:szCs w:val="22"/>
          <w:u w:val="single"/>
        </w:rPr>
        <w:t>Cheadle  (</w:t>
      </w:r>
      <w:proofErr w:type="gramEnd"/>
      <w:r w:rsidRPr="3BE941D7">
        <w:rPr>
          <w:rFonts w:eastAsia="Arial" w:cs="Arial"/>
          <w:color w:val="000000" w:themeColor="text1"/>
          <w:szCs w:val="22"/>
          <w:u w:val="single"/>
        </w:rPr>
        <w:t>430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3308406</w:t>
      </w:r>
      <w:proofErr w:type="gramEnd"/>
    </w:p>
    <w:p w14:paraId="1D9346A5" w14:textId="764C26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836D936" w14:textId="44D9343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Hadn’t functioned as a pub/hotel for many years but no compelling evidence that couldn’t be returned to that or another town centre use rather than residential.</w:t>
      </w:r>
    </w:p>
    <w:p w14:paraId="485381CD" w14:textId="3F7359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0A8E2BD" w14:textId="40AF4C3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Looking Glass, </w:t>
      </w:r>
      <w:proofErr w:type="gramStart"/>
      <w:r w:rsidRPr="3BE941D7">
        <w:rPr>
          <w:rFonts w:eastAsia="Arial" w:cs="Arial"/>
          <w:color w:val="000000" w:themeColor="text1"/>
          <w:szCs w:val="22"/>
          <w:u w:val="single"/>
        </w:rPr>
        <w:t>Bristol  (</w:t>
      </w:r>
      <w:proofErr w:type="gramEnd"/>
      <w:r w:rsidRPr="3BE941D7">
        <w:rPr>
          <w:rFonts w:eastAsia="Arial" w:cs="Arial"/>
          <w:color w:val="000000" w:themeColor="text1"/>
          <w:szCs w:val="22"/>
          <w:u w:val="single"/>
        </w:rPr>
        <w:t>440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3325156</w:t>
      </w:r>
      <w:proofErr w:type="gramEnd"/>
    </w:p>
    <w:p w14:paraId="00B8CF1C" w14:textId="07554CE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289815D" w14:textId="7CCD8D7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Closed in 2012. No evidence presented to show that the exceptions specified in the Local Plan policy applied.</w:t>
      </w:r>
    </w:p>
    <w:p w14:paraId="16EA0BB0" w14:textId="3545F0E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EE6E359" w14:textId="597908CC"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w:t>
      </w:r>
    </w:p>
    <w:p w14:paraId="15C35EA6" w14:textId="42AD26A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532E149" w14:textId="40F1B6B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Toby Inn, </w:t>
      </w:r>
      <w:proofErr w:type="gramStart"/>
      <w:r w:rsidRPr="3BE941D7">
        <w:rPr>
          <w:rFonts w:eastAsia="Arial" w:cs="Arial"/>
          <w:color w:val="000000" w:themeColor="text1"/>
          <w:szCs w:val="22"/>
          <w:u w:val="single"/>
        </w:rPr>
        <w:t>Brighton  (</w:t>
      </w:r>
      <w:proofErr w:type="gramEnd"/>
      <w:r w:rsidRPr="3BE941D7">
        <w:rPr>
          <w:rFonts w:eastAsia="Arial" w:cs="Arial"/>
          <w:color w:val="000000" w:themeColor="text1"/>
          <w:szCs w:val="22"/>
          <w:u w:val="single"/>
        </w:rPr>
        <w:t>200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3009190</w:t>
      </w:r>
      <w:proofErr w:type="gramEnd"/>
    </w:p>
    <w:p w14:paraId="6D29983D" w14:textId="45E868A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6276E9" w14:textId="278F23E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closed for nine years. Objections mainly to proposed new use as a hostel. Accepted no loss of community facilities.</w:t>
      </w:r>
    </w:p>
    <w:p w14:paraId="671CB6E4" w14:textId="6AF9726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506B8B7" w14:textId="4D7939A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Lions Head, Winterton, North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208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3005221</w:t>
      </w:r>
      <w:proofErr w:type="gramEnd"/>
    </w:p>
    <w:p w14:paraId="28663CE3" w14:textId="0E7C235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64F4A25" w14:textId="6726559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Long closed and now semi-derelict. No local opposition. Development would enhance appearance of area.</w:t>
      </w:r>
    </w:p>
    <w:p w14:paraId="6F62A13C" w14:textId="14E99AB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F1340D" w14:textId="3AA98E9B" w:rsidR="513BBD81" w:rsidRPr="007A4D23" w:rsidRDefault="21E8617C" w:rsidP="00AD01D1">
      <w:pPr>
        <w:pStyle w:val="Heading2"/>
        <w:rPr>
          <w:rFonts w:eastAsia="Arial"/>
          <w:color w:val="EE0000"/>
          <w:sz w:val="22"/>
          <w:szCs w:val="22"/>
          <w:lang w:val="en-US"/>
        </w:rPr>
      </w:pPr>
      <w:bookmarkStart w:id="20" w:name="_Toc221111271"/>
      <w:r w:rsidRPr="007A4D23">
        <w:rPr>
          <w:rFonts w:eastAsia="Arial"/>
          <w:color w:val="EE0000"/>
          <w:sz w:val="22"/>
          <w:szCs w:val="22"/>
        </w:rPr>
        <w:t>PUB ALREADY DEMOLISHED</w:t>
      </w:r>
      <w:bookmarkEnd w:id="20"/>
    </w:p>
    <w:p w14:paraId="7CB2F91D" w14:textId="06BC594D"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742F515A" w14:textId="7E72FE37"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w:t>
      </w:r>
    </w:p>
    <w:p w14:paraId="1BF25225" w14:textId="0AD4A07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9A4FFF6" w14:textId="4F6F1B2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Cock, Stocking Pelham,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280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3199438</w:t>
      </w:r>
      <w:proofErr w:type="gramEnd"/>
    </w:p>
    <w:p w14:paraId="64859816" w14:textId="21E56F1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7279600" w14:textId="6F5F678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Former pub burned down in 2008. Subsequent planning consent included provision of replacement pub – appeal was against that requirement. No evidence that pub could not be made viable or is no longer needed – it has the potential to be an important and valuable community facility.</w:t>
      </w:r>
    </w:p>
    <w:p w14:paraId="7BB72EBB" w14:textId="21981B5E"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rPr>
        <w:t xml:space="preserve"> </w:t>
      </w:r>
    </w:p>
    <w:p w14:paraId="6B71E20C" w14:textId="048A7EAC" w:rsidR="513BBD81" w:rsidRDefault="513BBD81" w:rsidP="3BE941D7">
      <w:pPr>
        <w:rPr>
          <w:rFonts w:eastAsia="Arial" w:cs="Arial"/>
          <w:color w:val="000000" w:themeColor="text1"/>
          <w:szCs w:val="22"/>
          <w:lang w:val="en-US"/>
        </w:rPr>
      </w:pPr>
    </w:p>
    <w:p w14:paraId="38F70E81" w14:textId="32922E25" w:rsidR="513BBD81" w:rsidRDefault="513BBD81" w:rsidP="3BE941D7">
      <w:pPr>
        <w:rPr>
          <w:rFonts w:eastAsia="Arial" w:cs="Arial"/>
          <w:color w:val="000000" w:themeColor="text1"/>
          <w:szCs w:val="22"/>
          <w:lang w:val="en-US"/>
        </w:rPr>
      </w:pPr>
    </w:p>
    <w:p w14:paraId="4F8876BC" w14:textId="3E78C2FA" w:rsidR="513BBD81" w:rsidRDefault="513BBD81" w:rsidP="3BE941D7">
      <w:pPr>
        <w:rPr>
          <w:rFonts w:eastAsia="Arial" w:cs="Arial"/>
          <w:color w:val="000000" w:themeColor="text1"/>
          <w:szCs w:val="22"/>
          <w:lang w:val="en-US"/>
        </w:rPr>
      </w:pPr>
    </w:p>
    <w:p w14:paraId="4B4AB845" w14:textId="25CDC150" w:rsidR="513BBD81" w:rsidRDefault="513BBD81" w:rsidP="3BE941D7">
      <w:pPr>
        <w:rPr>
          <w:rFonts w:eastAsia="Arial" w:cs="Arial"/>
          <w:color w:val="000000" w:themeColor="text1"/>
          <w:szCs w:val="22"/>
          <w:lang w:val="en-US"/>
        </w:rPr>
      </w:pPr>
    </w:p>
    <w:p w14:paraId="7A302AD0" w14:textId="7C4DE2A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Carlton Tavern, London NW</w:t>
      </w:r>
      <w:proofErr w:type="gramStart"/>
      <w:r w:rsidRPr="3BE941D7">
        <w:rPr>
          <w:rFonts w:eastAsia="Arial" w:cs="Arial"/>
          <w:color w:val="000000" w:themeColor="text1"/>
          <w:szCs w:val="22"/>
          <w:u w:val="single"/>
        </w:rPr>
        <w:t>6  (</w:t>
      </w:r>
      <w:proofErr w:type="gramEnd"/>
      <w:r w:rsidRPr="3BE941D7">
        <w:rPr>
          <w:rFonts w:eastAsia="Arial" w:cs="Arial"/>
          <w:color w:val="000000" w:themeColor="text1"/>
          <w:szCs w:val="22"/>
          <w:u w:val="single"/>
        </w:rPr>
        <w:t>297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3130605</w:t>
      </w:r>
      <w:proofErr w:type="gramEnd"/>
    </w:p>
    <w:p w14:paraId="25447275" w14:textId="4BE7E32A" w:rsidR="513BBD81" w:rsidRDefault="21E8617C" w:rsidP="3BE941D7">
      <w:pPr>
        <w:rPr>
          <w:rFonts w:ascii="Times New Roman" w:hAnsi="Times New Roman"/>
          <w:color w:val="000000" w:themeColor="text1"/>
          <w:szCs w:val="22"/>
          <w:lang w:val="en-US"/>
        </w:rPr>
      </w:pPr>
      <w:r w:rsidRPr="3BE941D7">
        <w:rPr>
          <w:rFonts w:ascii="Times New Roman" w:hAnsi="Times New Roman"/>
          <w:color w:val="000000" w:themeColor="text1"/>
          <w:szCs w:val="22"/>
          <w:u w:val="single"/>
        </w:rPr>
        <w:t xml:space="preserve"> </w:t>
      </w:r>
    </w:p>
    <w:p w14:paraId="7F02104E" w14:textId="43BFCD7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Pub demolished causing harm to character and appearance of area. Enforcement </w:t>
      </w:r>
      <w:proofErr w:type="gramStart"/>
      <w:r w:rsidRPr="3BE941D7">
        <w:rPr>
          <w:rFonts w:eastAsia="Arial" w:cs="Arial"/>
          <w:color w:val="000000" w:themeColor="text1"/>
          <w:szCs w:val="22"/>
        </w:rPr>
        <w:t>notice</w:t>
      </w:r>
      <w:proofErr w:type="gramEnd"/>
      <w:r w:rsidRPr="3BE941D7">
        <w:rPr>
          <w:rFonts w:eastAsia="Arial" w:cs="Arial"/>
          <w:color w:val="000000" w:themeColor="text1"/>
          <w:szCs w:val="22"/>
        </w:rPr>
        <w:t xml:space="preserve"> to rebuild upheld though timescale for rebuilding extended from 18 to 24 months.</w:t>
      </w:r>
    </w:p>
    <w:p w14:paraId="16406432" w14:textId="5B78B77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6C62049" w14:textId="5D4FA8D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Travellers Rest, Long Riston, East </w:t>
      </w:r>
      <w:proofErr w:type="gramStart"/>
      <w:r w:rsidRPr="3BE941D7">
        <w:rPr>
          <w:rFonts w:eastAsia="Arial" w:cs="Arial"/>
          <w:color w:val="000000" w:themeColor="text1"/>
          <w:szCs w:val="22"/>
          <w:u w:val="single"/>
        </w:rPr>
        <w:t>Yorkshire  (</w:t>
      </w:r>
      <w:proofErr w:type="gramEnd"/>
      <w:r w:rsidRPr="3BE941D7">
        <w:rPr>
          <w:rFonts w:eastAsia="Arial" w:cs="Arial"/>
          <w:color w:val="000000" w:themeColor="text1"/>
          <w:szCs w:val="22"/>
          <w:u w:val="single"/>
        </w:rPr>
        <w:t>365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3259822</w:t>
      </w:r>
      <w:proofErr w:type="gramEnd"/>
    </w:p>
    <w:p w14:paraId="18ED8BBD" w14:textId="09315DE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795D6F" w14:textId="6FD0451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Building demolished except for small section now occupied by micropub, developed without planning permission – therefore no guarantee that it would remain a pub in the long term. Demolition therefore represents loss of valued community facility.</w:t>
      </w:r>
    </w:p>
    <w:p w14:paraId="306B205A" w14:textId="61B51CAD"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0E0AA490" w14:textId="3519DE8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Travellers Rest, Long Riston, East </w:t>
      </w:r>
      <w:proofErr w:type="gramStart"/>
      <w:r w:rsidRPr="3BE941D7">
        <w:rPr>
          <w:rFonts w:eastAsia="Arial" w:cs="Arial"/>
          <w:color w:val="000000" w:themeColor="text1"/>
          <w:szCs w:val="22"/>
          <w:u w:val="single"/>
        </w:rPr>
        <w:t>Yorkshire  (</w:t>
      </w:r>
      <w:proofErr w:type="gramEnd"/>
      <w:r w:rsidRPr="3BE941D7">
        <w:rPr>
          <w:rFonts w:eastAsia="Arial" w:cs="Arial"/>
          <w:color w:val="000000" w:themeColor="text1"/>
          <w:szCs w:val="22"/>
          <w:u w:val="single"/>
        </w:rPr>
        <w:t>450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3340167</w:t>
      </w:r>
      <w:proofErr w:type="gramEnd"/>
    </w:p>
    <w:p w14:paraId="677AD470" w14:textId="349B15F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BF754CB" w14:textId="7A062E0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Lawful Development Certificate correctly refused. Appellant failed to show that building as rebuilt was capable of being used as a pub in the required manner.</w:t>
      </w:r>
    </w:p>
    <w:p w14:paraId="5F876E6D" w14:textId="58C57172"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46D591F2" w14:textId="31569F4E"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w:t>
      </w:r>
    </w:p>
    <w:p w14:paraId="0C1EB011" w14:textId="2340C8C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8E64F7C" w14:textId="71474D3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Cross Guns Inn, Codsall Wood, </w:t>
      </w:r>
      <w:proofErr w:type="gramStart"/>
      <w:r w:rsidRPr="3BE941D7">
        <w:rPr>
          <w:rFonts w:eastAsia="Arial" w:cs="Arial"/>
          <w:color w:val="000000" w:themeColor="text1"/>
          <w:szCs w:val="22"/>
          <w:u w:val="single"/>
        </w:rPr>
        <w:t>Staffs  (</w:t>
      </w:r>
      <w:proofErr w:type="gramEnd"/>
      <w:r w:rsidRPr="3BE941D7">
        <w:rPr>
          <w:rFonts w:eastAsia="Arial" w:cs="Arial"/>
          <w:color w:val="000000" w:themeColor="text1"/>
          <w:szCs w:val="22"/>
          <w:u w:val="single"/>
        </w:rPr>
        <w:t>178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2199923</w:t>
      </w:r>
      <w:proofErr w:type="gramEnd"/>
    </w:p>
    <w:p w14:paraId="75A54B28" w14:textId="20B2FC5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42D585" w14:textId="4753598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Council claimed proposals contravened local policy on retention of community facilities. Inspector held that seeking to impose policy when the building housing the facility had completely gone was unreasonable. The site had been left with no use.</w:t>
      </w:r>
    </w:p>
    <w:p w14:paraId="0BFBD7B3" w14:textId="7822B36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0377279" w14:textId="7CB4FDD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Royal Oak, Leatherhead, </w:t>
      </w:r>
      <w:proofErr w:type="gramStart"/>
      <w:r w:rsidRPr="3BE941D7">
        <w:rPr>
          <w:rFonts w:eastAsia="Arial" w:cs="Arial"/>
          <w:color w:val="000000" w:themeColor="text1"/>
          <w:szCs w:val="22"/>
          <w:u w:val="single"/>
        </w:rPr>
        <w:t>Surrey  (</w:t>
      </w:r>
      <w:proofErr w:type="gramEnd"/>
      <w:r w:rsidRPr="3BE941D7">
        <w:rPr>
          <w:rFonts w:eastAsia="Arial" w:cs="Arial"/>
          <w:color w:val="000000" w:themeColor="text1"/>
          <w:szCs w:val="22"/>
          <w:u w:val="single"/>
        </w:rPr>
        <w:t>322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3223148</w:t>
      </w:r>
      <w:proofErr w:type="gramEnd"/>
    </w:p>
    <w:p w14:paraId="215DA9D8" w14:textId="580FB80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4CAFA92" w14:textId="4E7A50C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demolished without planning permission. Harm arose from its loss but a ‘community facility’ would be provided in new development. Additional housing tilted balance in favour of appellant.</w:t>
      </w:r>
    </w:p>
    <w:p w14:paraId="45C8AB75" w14:textId="41C662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CF261DA" w14:textId="52FF02D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8AA0B9" w14:textId="46D35EA4" w:rsidR="513BBD81" w:rsidRPr="00AD01D1" w:rsidRDefault="21E8617C" w:rsidP="00AD01D1">
      <w:pPr>
        <w:pStyle w:val="Heading2"/>
        <w:rPr>
          <w:rFonts w:eastAsia="Arial"/>
          <w:color w:val="EE0000"/>
          <w:sz w:val="22"/>
          <w:szCs w:val="22"/>
          <w:lang w:val="en-US"/>
        </w:rPr>
      </w:pPr>
      <w:bookmarkStart w:id="21" w:name="_Toc221111272"/>
      <w:r w:rsidRPr="00AD01D1">
        <w:rPr>
          <w:rFonts w:eastAsia="Arial"/>
          <w:color w:val="EE0000"/>
          <w:sz w:val="22"/>
          <w:szCs w:val="22"/>
        </w:rPr>
        <w:t>PUBS IN REMOTE LOCATIONS OR SMALL SETTLEMENTS</w:t>
      </w:r>
      <w:bookmarkEnd w:id="21"/>
    </w:p>
    <w:p w14:paraId="7E0F960E" w14:textId="32054D27"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5AB2770C" w14:textId="7A0C714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002FC714" w14:textId="15AABC5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1674000" w14:textId="3FE8AE1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Newtown Inn, Lower Eggleton, </w:t>
      </w:r>
      <w:proofErr w:type="gramStart"/>
      <w:r w:rsidRPr="3BE941D7">
        <w:rPr>
          <w:rFonts w:eastAsia="Arial" w:cs="Arial"/>
          <w:color w:val="000000" w:themeColor="text1"/>
          <w:szCs w:val="22"/>
          <w:u w:val="single"/>
        </w:rPr>
        <w:t>Herefordshire  (</w:t>
      </w:r>
      <w:proofErr w:type="gramEnd"/>
      <w:r w:rsidRPr="3BE941D7">
        <w:rPr>
          <w:rFonts w:eastAsia="Arial" w:cs="Arial"/>
          <w:color w:val="000000" w:themeColor="text1"/>
          <w:szCs w:val="22"/>
          <w:u w:val="single"/>
        </w:rPr>
        <w:t>167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2198409</w:t>
      </w:r>
      <w:proofErr w:type="gramEnd"/>
    </w:p>
    <w:p w14:paraId="59BDEC95" w14:textId="01676D4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C01F08" w14:textId="311CDB6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Only a scattering of houses within walking distance but on busy road. Inspector felt had potential as 'destination venue'.</w:t>
      </w:r>
    </w:p>
    <w:p w14:paraId="5975DF7B" w14:textId="240B6E1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9C07E1" w14:textId="596883C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Fountain Inn, Orcop, </w:t>
      </w:r>
      <w:proofErr w:type="gramStart"/>
      <w:r w:rsidRPr="3BE941D7">
        <w:rPr>
          <w:rFonts w:eastAsia="Arial" w:cs="Arial"/>
          <w:color w:val="000000" w:themeColor="text1"/>
          <w:szCs w:val="22"/>
          <w:u w:val="single"/>
        </w:rPr>
        <w:t>Hereford  (</w:t>
      </w:r>
      <w:proofErr w:type="gramEnd"/>
      <w:r w:rsidRPr="3BE941D7">
        <w:rPr>
          <w:rFonts w:eastAsia="Arial" w:cs="Arial"/>
          <w:color w:val="000000" w:themeColor="text1"/>
          <w:szCs w:val="22"/>
          <w:u w:val="single"/>
        </w:rPr>
        <w:t>201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3063801</w:t>
      </w:r>
      <w:proofErr w:type="gramEnd"/>
    </w:p>
    <w:p w14:paraId="7F6DF127" w14:textId="43AE3C5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85A4C1" w14:textId="47B246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 scattered settlement of 61 dwellings. No evidence that couldn't be viable – marketing generated a lot of interest.</w:t>
      </w:r>
    </w:p>
    <w:p w14:paraId="67CD646C" w14:textId="065700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345598" w14:textId="4D7D551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Lion, Goring Heath, Oxon (420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2224457</w:t>
      </w:r>
      <w:proofErr w:type="gramEnd"/>
    </w:p>
    <w:p w14:paraId="125C8297" w14:textId="73C6DD5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D429DFC" w14:textId="0B10487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Resident population insufficient to support business but good position on busy crossroads. Had traded successfully as a destination pub in recent past.</w:t>
      </w:r>
    </w:p>
    <w:p w14:paraId="1B75CE38" w14:textId="48B89F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36AD215" w14:textId="0F200E4D" w:rsidR="513BBD81" w:rsidRDefault="513BBD81" w:rsidP="3BE941D7">
      <w:pPr>
        <w:rPr>
          <w:rFonts w:eastAsia="Arial" w:cs="Arial"/>
          <w:color w:val="000000" w:themeColor="text1"/>
          <w:szCs w:val="22"/>
          <w:lang w:val="en-US"/>
        </w:rPr>
      </w:pPr>
    </w:p>
    <w:p w14:paraId="105C8B21" w14:textId="150B051D" w:rsidR="513BBD81" w:rsidRDefault="513BBD81" w:rsidP="3BE941D7">
      <w:pPr>
        <w:rPr>
          <w:rFonts w:eastAsia="Arial" w:cs="Arial"/>
          <w:color w:val="000000" w:themeColor="text1"/>
          <w:szCs w:val="22"/>
          <w:lang w:val="en-US"/>
        </w:rPr>
      </w:pPr>
    </w:p>
    <w:p w14:paraId="2943C79C" w14:textId="034D1F1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Merrymouth Inn, Fifield, </w:t>
      </w:r>
      <w:proofErr w:type="gramStart"/>
      <w:r w:rsidRPr="3BE941D7">
        <w:rPr>
          <w:rFonts w:eastAsia="Arial" w:cs="Arial"/>
          <w:color w:val="000000" w:themeColor="text1"/>
          <w:szCs w:val="22"/>
          <w:u w:val="single"/>
        </w:rPr>
        <w:t>Oxfordshire  (</w:t>
      </w:r>
      <w:proofErr w:type="gramEnd"/>
      <w:r w:rsidRPr="3BE941D7">
        <w:rPr>
          <w:rFonts w:eastAsia="Arial" w:cs="Arial"/>
          <w:color w:val="000000" w:themeColor="text1"/>
          <w:szCs w:val="22"/>
          <w:u w:val="single"/>
        </w:rPr>
        <w:t>217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3137173</w:t>
      </w:r>
      <w:proofErr w:type="gramEnd"/>
    </w:p>
    <w:p w14:paraId="363AC750" w14:textId="5D59B9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2F92953" w14:textId="252F083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Located on A424 about half a mile from small settlement. No evidence of meaningful marketing at a reasonable price or of non-viability. Relevant policies do not “merely cover facilities within a settlement” but cover all local services and facilities.</w:t>
      </w:r>
    </w:p>
    <w:p w14:paraId="381F0F83" w14:textId="2AABF86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576085" w14:textId="4DF9616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Greyhound, Popes Hill, </w:t>
      </w:r>
      <w:proofErr w:type="gramStart"/>
      <w:r w:rsidRPr="3BE941D7">
        <w:rPr>
          <w:rFonts w:eastAsia="Arial" w:cs="Arial"/>
          <w:color w:val="000000" w:themeColor="text1"/>
          <w:szCs w:val="22"/>
          <w:u w:val="single"/>
        </w:rPr>
        <w:t>Gloucs  (</w:t>
      </w:r>
      <w:proofErr w:type="gramEnd"/>
      <w:r w:rsidRPr="3BE941D7">
        <w:rPr>
          <w:rFonts w:eastAsia="Arial" w:cs="Arial"/>
          <w:color w:val="000000" w:themeColor="text1"/>
          <w:szCs w:val="22"/>
          <w:u w:val="single"/>
        </w:rPr>
        <w:t>278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3198223</w:t>
      </w:r>
      <w:proofErr w:type="gramEnd"/>
    </w:p>
    <w:p w14:paraId="3886B181" w14:textId="1BA066B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2C27F7C" w14:textId="2AF2982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 a small rural community, ‘best described as a hamlet’. Nonetheless, no suitable alternative community facilities so location outside a village did not diminish importance of loss. No evidence given of non-viability.</w:t>
      </w:r>
    </w:p>
    <w:p w14:paraId="49F2BC69" w14:textId="7692DC9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E164272" w14:textId="0C3D162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Greyhound, Popes Hill, </w:t>
      </w:r>
      <w:proofErr w:type="gramStart"/>
      <w:r w:rsidRPr="3BE941D7">
        <w:rPr>
          <w:rFonts w:eastAsia="Arial" w:cs="Arial"/>
          <w:color w:val="000000" w:themeColor="text1"/>
          <w:szCs w:val="22"/>
          <w:u w:val="single"/>
        </w:rPr>
        <w:t>Gloucs  (</w:t>
      </w:r>
      <w:proofErr w:type="gramEnd"/>
      <w:r w:rsidRPr="3BE941D7">
        <w:rPr>
          <w:rFonts w:eastAsia="Arial" w:cs="Arial"/>
          <w:color w:val="000000" w:themeColor="text1"/>
          <w:szCs w:val="22"/>
          <w:u w:val="single"/>
        </w:rPr>
        <w:t>286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3198223</w:t>
      </w:r>
      <w:proofErr w:type="gramEnd"/>
    </w:p>
    <w:p w14:paraId="00B804F0" w14:textId="4B3055D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4B4B4DC" w14:textId="6D4AB83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Location outside of a village did not diminish importance or loss as a community facility.</w:t>
      </w:r>
    </w:p>
    <w:p w14:paraId="0CF0C4ED" w14:textId="63843C1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C6F2B7B" w14:textId="2AF9000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Winterbourne Arms, Winterbourne, </w:t>
      </w:r>
      <w:proofErr w:type="gramStart"/>
      <w:r w:rsidRPr="3BE941D7">
        <w:rPr>
          <w:rFonts w:eastAsia="Arial" w:cs="Arial"/>
          <w:color w:val="000000" w:themeColor="text1"/>
          <w:szCs w:val="22"/>
          <w:u w:val="single"/>
        </w:rPr>
        <w:t>Berks  (</w:t>
      </w:r>
      <w:proofErr w:type="gramEnd"/>
      <w:r w:rsidRPr="3BE941D7">
        <w:rPr>
          <w:rFonts w:eastAsia="Arial" w:cs="Arial"/>
          <w:color w:val="000000" w:themeColor="text1"/>
          <w:szCs w:val="22"/>
          <w:u w:val="single"/>
        </w:rPr>
        <w:t>316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3237025</w:t>
      </w:r>
      <w:proofErr w:type="gramEnd"/>
    </w:p>
    <w:p w14:paraId="06E1FA65" w14:textId="3B91AB0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0F2E97" w14:textId="492009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Very small settlement but closure would have unacceptably harmful effects on local vitality.</w:t>
      </w:r>
    </w:p>
    <w:p w14:paraId="7BBE6ECA" w14:textId="7F807EA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4B5234" w14:textId="2C6F9DC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Punch Bowl Inn, Paglesham,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378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3247075</w:t>
      </w:r>
      <w:proofErr w:type="gramEnd"/>
    </w:p>
    <w:p w14:paraId="36EE1AC8" w14:textId="525DF45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102828A" w14:textId="10450FD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Settlement has very small </w:t>
      </w:r>
      <w:proofErr w:type="gramStart"/>
      <w:r w:rsidRPr="3BE941D7">
        <w:rPr>
          <w:rFonts w:eastAsia="Arial" w:cs="Arial"/>
          <w:color w:val="000000" w:themeColor="text1"/>
          <w:szCs w:val="22"/>
        </w:rPr>
        <w:t>population</w:t>
      </w:r>
      <w:proofErr w:type="gramEnd"/>
      <w:r w:rsidRPr="3BE941D7">
        <w:rPr>
          <w:rFonts w:eastAsia="Arial" w:cs="Arial"/>
          <w:color w:val="000000" w:themeColor="text1"/>
          <w:szCs w:val="22"/>
        </w:rPr>
        <w:t xml:space="preserve"> but the pub had clearly been successful in the past. No trading accounts presented. Applicant had only been there a year before trading ceased.</w:t>
      </w:r>
    </w:p>
    <w:p w14:paraId="0FDC4713" w14:textId="13F311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29B0502" w14:textId="2A653C79"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256DEF64" w14:textId="66FC4F07"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7011C74" w14:textId="26593DE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Bull Inn, Weston under Weatherley, Leamington </w:t>
      </w:r>
      <w:proofErr w:type="gramStart"/>
      <w:r w:rsidRPr="3BE941D7">
        <w:rPr>
          <w:rFonts w:eastAsia="Arial" w:cs="Arial"/>
          <w:color w:val="000000" w:themeColor="text1"/>
          <w:szCs w:val="22"/>
          <w:u w:val="single"/>
        </w:rPr>
        <w:t>Spa  (</w:t>
      </w:r>
      <w:proofErr w:type="gramEnd"/>
      <w:r w:rsidRPr="3BE941D7">
        <w:rPr>
          <w:rFonts w:eastAsia="Arial" w:cs="Arial"/>
          <w:color w:val="000000" w:themeColor="text1"/>
          <w:szCs w:val="22"/>
          <w:u w:val="single"/>
        </w:rPr>
        <w:t>207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3005452</w:t>
      </w:r>
      <w:proofErr w:type="gramEnd"/>
    </w:p>
    <w:p w14:paraId="638F88F6" w14:textId="28A0492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878AB1B" w14:textId="148E7CF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 area of scattered development. Criteria for allowing change of use met – no other users willing to buy or manage it. Little local protest.</w:t>
      </w:r>
    </w:p>
    <w:p w14:paraId="6A132625" w14:textId="4594176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E1744A" w14:textId="6DF8EB1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Ostrich Inn, Longford, </w:t>
      </w:r>
      <w:proofErr w:type="gramStart"/>
      <w:r w:rsidRPr="3BE941D7">
        <w:rPr>
          <w:rFonts w:eastAsia="Arial" w:cs="Arial"/>
          <w:color w:val="000000" w:themeColor="text1"/>
          <w:szCs w:val="22"/>
          <w:u w:val="single"/>
        </w:rPr>
        <w:t>Derby  (</w:t>
      </w:r>
      <w:proofErr w:type="gramEnd"/>
      <w:r w:rsidRPr="3BE941D7">
        <w:rPr>
          <w:rFonts w:eastAsia="Arial" w:cs="Arial"/>
          <w:color w:val="000000" w:themeColor="text1"/>
          <w:szCs w:val="22"/>
          <w:u w:val="single"/>
        </w:rPr>
        <w:t>257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3163696</w:t>
      </w:r>
      <w:proofErr w:type="gramEnd"/>
    </w:p>
    <w:p w14:paraId="62F58640" w14:textId="5AA2CFA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33F458" w14:textId="27F148F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 open countryside. Limited local objections and adequate alternatives in area. Non-viability arguments accepted.</w:t>
      </w:r>
    </w:p>
    <w:p w14:paraId="1979F0FA" w14:textId="256BAFF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1A8111B" w14:textId="55BE243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Tally Ho, Knockholt,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302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3224333</w:t>
      </w:r>
      <w:proofErr w:type="gramEnd"/>
    </w:p>
    <w:p w14:paraId="1F20056A" w14:textId="16F1475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5B1BDF" w14:textId="691E972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Isolated rural location. Sufficient evidence submitted to demonstrate non-viability.</w:t>
      </w:r>
    </w:p>
    <w:p w14:paraId="1E2F70E2" w14:textId="61A7C2D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2CFCB3" w14:textId="4EF11C2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Crown Inn, Brundish,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314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3209602</w:t>
      </w:r>
      <w:proofErr w:type="gramEnd"/>
    </w:p>
    <w:p w14:paraId="09ACEE4A" w14:textId="5D6761E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1172617" w14:textId="3D4B23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On the market for two years with no offers. Small village with no ‘heart’. Business accounts showed a non-viable business.</w:t>
      </w:r>
    </w:p>
    <w:p w14:paraId="0E186208" w14:textId="4D1FC7E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B0C926A" w14:textId="49B5101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Royal Oak, Nunnington, </w:t>
      </w:r>
      <w:proofErr w:type="gramStart"/>
      <w:r w:rsidRPr="3BE941D7">
        <w:rPr>
          <w:rFonts w:eastAsia="Arial" w:cs="Arial"/>
          <w:color w:val="000000" w:themeColor="text1"/>
          <w:szCs w:val="22"/>
          <w:u w:val="single"/>
        </w:rPr>
        <w:t>N.Yorks</w:t>
      </w:r>
      <w:proofErr w:type="gramEnd"/>
      <w:r w:rsidRPr="3BE941D7">
        <w:rPr>
          <w:rFonts w:eastAsia="Arial" w:cs="Arial"/>
          <w:color w:val="000000" w:themeColor="text1"/>
          <w:szCs w:val="22"/>
          <w:u w:val="single"/>
        </w:rPr>
        <w:t xml:space="preserve">  (326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3223570</w:t>
      </w:r>
      <w:proofErr w:type="gramEnd"/>
    </w:p>
    <w:p w14:paraId="3D29FCC7" w14:textId="4FC3FCC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6E37CF" w14:textId="77777777" w:rsidR="007A4D23" w:rsidRDefault="007A4D23" w:rsidP="3BE941D7">
      <w:pPr>
        <w:rPr>
          <w:rFonts w:eastAsia="Arial" w:cs="Arial"/>
          <w:color w:val="000000" w:themeColor="text1"/>
          <w:szCs w:val="22"/>
        </w:rPr>
      </w:pPr>
    </w:p>
    <w:p w14:paraId="25421ADF" w14:textId="435FF6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Village population (361) insufficient to sustain viable pub on its own. Alternatives in ‘nearby’ villages (closest 2.5 miles away!)</w:t>
      </w:r>
    </w:p>
    <w:p w14:paraId="05DA764F" w14:textId="790909B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2A6B949" w14:textId="64EF1C2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CB7815C" w14:textId="38502A95" w:rsidR="513BBD81" w:rsidRPr="00AD01D1" w:rsidRDefault="21E8617C" w:rsidP="00AD01D1">
      <w:pPr>
        <w:pStyle w:val="Heading2"/>
        <w:rPr>
          <w:rFonts w:eastAsia="Arial"/>
          <w:color w:val="EE0000"/>
          <w:sz w:val="22"/>
          <w:szCs w:val="22"/>
          <w:lang w:val="en-US"/>
        </w:rPr>
      </w:pPr>
      <w:bookmarkStart w:id="22" w:name="_Toc221111273"/>
      <w:r w:rsidRPr="00AD01D1">
        <w:rPr>
          <w:rFonts w:eastAsia="Arial"/>
          <w:color w:val="EE0000"/>
          <w:sz w:val="22"/>
          <w:szCs w:val="22"/>
        </w:rPr>
        <w:t>RUNNING DOWN OF PUB</w:t>
      </w:r>
      <w:bookmarkEnd w:id="22"/>
    </w:p>
    <w:p w14:paraId="3FD9F853" w14:textId="7CB9A5E2"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58C2F43" w14:textId="614CB0E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1E17B4C8" w14:textId="43714490"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F73C994" w14:textId="300A223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Red Lion, </w:t>
      </w:r>
      <w:proofErr w:type="gramStart"/>
      <w:r w:rsidRPr="3BE941D7">
        <w:rPr>
          <w:rFonts w:eastAsia="Arial" w:cs="Arial"/>
          <w:color w:val="000000" w:themeColor="text1"/>
          <w:szCs w:val="22"/>
          <w:u w:val="single"/>
        </w:rPr>
        <w:t>Sheringham  (</w:t>
      </w:r>
      <w:proofErr w:type="gramEnd"/>
      <w:r w:rsidRPr="3BE941D7">
        <w:rPr>
          <w:rFonts w:eastAsia="Arial" w:cs="Arial"/>
          <w:color w:val="000000" w:themeColor="text1"/>
          <w:szCs w:val="22"/>
          <w:u w:val="single"/>
        </w:rPr>
        <w:t>66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2010</w:t>
      </w:r>
      <w:proofErr w:type="gramStart"/>
      <w:r w:rsidRPr="3BE941D7">
        <w:rPr>
          <w:rFonts w:eastAsia="Arial" w:cs="Arial"/>
          <w:color w:val="000000" w:themeColor="text1"/>
          <w:szCs w:val="22"/>
          <w:u w:val="single"/>
        </w:rPr>
        <w:t>)  2116106</w:t>
      </w:r>
      <w:proofErr w:type="gramEnd"/>
    </w:p>
    <w:p w14:paraId="4282472E" w14:textId="39715FC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0134307" w14:textId="0E9BABE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Leaving a pub vacant could not be adduced in evidence on viability/need as it would open a loophole to achieve change of use and encourage others to do the same.</w:t>
      </w:r>
    </w:p>
    <w:p w14:paraId="74D62777" w14:textId="4ECFD5D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A2154D5" w14:textId="3D95513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School House Inn, Low </w:t>
      </w:r>
      <w:proofErr w:type="gramStart"/>
      <w:r w:rsidRPr="3BE941D7">
        <w:rPr>
          <w:rFonts w:eastAsia="Arial" w:cs="Arial"/>
          <w:color w:val="000000" w:themeColor="text1"/>
          <w:szCs w:val="22"/>
          <w:u w:val="single"/>
        </w:rPr>
        <w:t>Marishes  (</w:t>
      </w:r>
      <w:proofErr w:type="gramEnd"/>
      <w:r w:rsidRPr="3BE941D7">
        <w:rPr>
          <w:rFonts w:eastAsia="Arial" w:cs="Arial"/>
          <w:color w:val="000000" w:themeColor="text1"/>
          <w:szCs w:val="22"/>
          <w:u w:val="single"/>
        </w:rPr>
        <w:t>92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2010</w:t>
      </w:r>
      <w:proofErr w:type="gramStart"/>
      <w:r w:rsidRPr="3BE941D7">
        <w:rPr>
          <w:rFonts w:eastAsia="Arial" w:cs="Arial"/>
          <w:color w:val="000000" w:themeColor="text1"/>
          <w:szCs w:val="22"/>
          <w:u w:val="single"/>
        </w:rPr>
        <w:t>)  2125456</w:t>
      </w:r>
      <w:proofErr w:type="gramEnd"/>
    </w:p>
    <w:p w14:paraId="2AB8B7B4" w14:textId="439D18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4BB5466" w14:textId="0EAC167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Distinction drawn between a facility which is no longer viable and a business that becomes no longer financially viable when running the facility i.e. the latter is the fault of the person running the business.</w:t>
      </w:r>
    </w:p>
    <w:p w14:paraId="2C59AD21" w14:textId="0C23851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D113D7F" w14:textId="69765AC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&amp; Fleece, Cockfield,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384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3269479</w:t>
      </w:r>
      <w:proofErr w:type="gramEnd"/>
    </w:p>
    <w:p w14:paraId="6802D61B" w14:textId="43EEDA3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672AC65" w14:textId="2869BD3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Sporadic opening plus ‘event management and day-to-day trading issues’ appeared to have been contributory factors in the pub’s decline. Flimsy marketing evidence.</w:t>
      </w:r>
    </w:p>
    <w:p w14:paraId="2E19F5DD" w14:textId="0E87DA6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D6F022" w14:textId="6F779D3C" w:rsidR="513BBD81" w:rsidRPr="00AD01D1" w:rsidRDefault="21E8617C" w:rsidP="00AD01D1">
      <w:pPr>
        <w:pStyle w:val="Heading2"/>
        <w:rPr>
          <w:rFonts w:eastAsia="Arial"/>
          <w:color w:val="EE0000"/>
          <w:sz w:val="22"/>
          <w:szCs w:val="22"/>
          <w:lang w:val="en-US"/>
        </w:rPr>
      </w:pPr>
      <w:bookmarkStart w:id="23" w:name="_Toc221111274"/>
      <w:r w:rsidRPr="00AD01D1">
        <w:rPr>
          <w:rFonts w:eastAsia="Arial"/>
          <w:color w:val="EE0000"/>
          <w:sz w:val="22"/>
          <w:szCs w:val="22"/>
        </w:rPr>
        <w:t>PUB CLAIMED NOW TO BE A RESTAURANT</w:t>
      </w:r>
      <w:bookmarkEnd w:id="23"/>
      <w:r w:rsidRPr="00AD01D1">
        <w:rPr>
          <w:rFonts w:eastAsia="Arial"/>
          <w:color w:val="EE0000"/>
          <w:sz w:val="22"/>
          <w:szCs w:val="22"/>
        </w:rPr>
        <w:t xml:space="preserve"> </w:t>
      </w:r>
    </w:p>
    <w:p w14:paraId="1A5C63C1" w14:textId="36517F6D"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02E8371C" w14:textId="616D188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3B097E68" w14:textId="6963279C"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12D380D9" w14:textId="72D418C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Shepreth, </w:t>
      </w:r>
      <w:proofErr w:type="gramStart"/>
      <w:r w:rsidRPr="3BE941D7">
        <w:rPr>
          <w:rFonts w:eastAsia="Arial" w:cs="Arial"/>
          <w:color w:val="000000" w:themeColor="text1"/>
          <w:szCs w:val="22"/>
          <w:u w:val="single"/>
        </w:rPr>
        <w:t>Cambs  (</w:t>
      </w:r>
      <w:proofErr w:type="gramEnd"/>
      <w:r w:rsidRPr="3BE941D7">
        <w:rPr>
          <w:rFonts w:eastAsia="Arial" w:cs="Arial"/>
          <w:color w:val="000000" w:themeColor="text1"/>
          <w:szCs w:val="22"/>
          <w:u w:val="single"/>
        </w:rPr>
        <w:t>134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2012</w:t>
      </w:r>
      <w:proofErr w:type="gramStart"/>
      <w:r w:rsidRPr="3BE941D7">
        <w:rPr>
          <w:rFonts w:eastAsia="Arial" w:cs="Arial"/>
          <w:color w:val="000000" w:themeColor="text1"/>
          <w:szCs w:val="22"/>
          <w:u w:val="single"/>
        </w:rPr>
        <w:t>)  2167619</w:t>
      </w:r>
      <w:proofErr w:type="gramEnd"/>
    </w:p>
    <w:p w14:paraId="12153EEF" w14:textId="72678A4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82A354B" w14:textId="7241FD8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Claimed that local and national pub protection policies should not apply as had operated as a restaurant for seven years. Inspector regarded this view as “too narrow and simplistic” and, if accepted, would be a way to circumvent policy.</w:t>
      </w:r>
    </w:p>
    <w:p w14:paraId="4995D049" w14:textId="339AC0C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5CAA62" w14:textId="0D72A0D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Royal Standard, </w:t>
      </w:r>
      <w:proofErr w:type="gramStart"/>
      <w:r w:rsidRPr="3BE941D7">
        <w:rPr>
          <w:rFonts w:eastAsia="Arial" w:cs="Arial"/>
          <w:color w:val="000000" w:themeColor="text1"/>
          <w:szCs w:val="22"/>
          <w:u w:val="single"/>
        </w:rPr>
        <w:t>Cambridge  (</w:t>
      </w:r>
      <w:proofErr w:type="gramEnd"/>
      <w:r w:rsidRPr="3BE941D7">
        <w:rPr>
          <w:rFonts w:eastAsia="Arial" w:cs="Arial"/>
          <w:color w:val="000000" w:themeColor="text1"/>
          <w:szCs w:val="22"/>
          <w:u w:val="single"/>
        </w:rPr>
        <w:t>148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2012</w:t>
      </w:r>
      <w:proofErr w:type="gramStart"/>
      <w:r w:rsidRPr="3BE941D7">
        <w:rPr>
          <w:rFonts w:eastAsia="Arial" w:cs="Arial"/>
          <w:color w:val="000000" w:themeColor="text1"/>
          <w:szCs w:val="22"/>
          <w:u w:val="single"/>
        </w:rPr>
        <w:t>)  2174210</w:t>
      </w:r>
      <w:proofErr w:type="gramEnd"/>
    </w:p>
    <w:p w14:paraId="53D1A024" w14:textId="2C8D7A6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B45556B" w14:textId="583540E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Had closed as a pub five years previously and been used as a restaurant for first four years. Inspector agreed with conclusions of colleague in the Plough appeal above and found that the premises remained a community facility.</w:t>
      </w:r>
    </w:p>
    <w:p w14:paraId="431114DF" w14:textId="3A956AD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7FCC55" w14:textId="3157E175"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736DAE4E" w14:textId="2B3E0F9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9B388E5" w14:textId="486848A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Fleur de Lys, Pucklechurch (397) (2020) 3236536</w:t>
      </w:r>
    </w:p>
    <w:p w14:paraId="68374253" w14:textId="592CDD2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54589B4" w14:textId="0505563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Argued by appellant that pub had become a restaurant. Not accepted but agreed there was now a mixed use as per former Class AA and certificate to that effect issued.</w:t>
      </w:r>
    </w:p>
    <w:p w14:paraId="3BDB7072" w14:textId="6225B37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562D4C4" w14:textId="2E14FBD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Beer Hawk, London EC1 (414) (2023) 3307718</w:t>
      </w:r>
    </w:p>
    <w:p w14:paraId="0B44B082" w14:textId="179585B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300BBD7" w14:textId="6F27583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Change of use allowed to flexible class E use. Had only been a pub between 2019 and early 2020. London Plan definition of a pub unhelpful in the circumstances.</w:t>
      </w:r>
    </w:p>
    <w:p w14:paraId="75E8A14E" w14:textId="77777777" w:rsidR="007A4D23" w:rsidRDefault="21E8617C" w:rsidP="007A4D23">
      <w:pPr>
        <w:rPr>
          <w:rFonts w:eastAsia="Arial" w:cs="Arial"/>
          <w:color w:val="000000" w:themeColor="text1"/>
          <w:szCs w:val="22"/>
        </w:rPr>
      </w:pPr>
      <w:r w:rsidRPr="3BE941D7">
        <w:rPr>
          <w:rFonts w:eastAsia="Arial" w:cs="Arial"/>
          <w:color w:val="000000" w:themeColor="text1"/>
          <w:szCs w:val="22"/>
        </w:rPr>
        <w:t xml:space="preserve"> </w:t>
      </w:r>
      <w:bookmarkStart w:id="24" w:name="_Toc221111275"/>
    </w:p>
    <w:p w14:paraId="5DC2A6B8" w14:textId="47A3E72E" w:rsidR="513BBD81" w:rsidRPr="007A4D23" w:rsidRDefault="21E8617C" w:rsidP="007A4D23">
      <w:pPr>
        <w:rPr>
          <w:rFonts w:eastAsia="Arial" w:cs="Arial"/>
          <w:color w:val="000000" w:themeColor="text1"/>
          <w:szCs w:val="22"/>
          <w:lang w:val="en-US"/>
        </w:rPr>
      </w:pPr>
      <w:r w:rsidRPr="00AD01D1">
        <w:rPr>
          <w:rFonts w:eastAsia="Arial"/>
          <w:b/>
          <w:bCs/>
          <w:color w:val="EE0000"/>
          <w:szCs w:val="22"/>
        </w:rPr>
        <w:t>PUBS TO SHOP/RESTAURANT CONVERSIONS</w:t>
      </w:r>
      <w:bookmarkEnd w:id="24"/>
    </w:p>
    <w:p w14:paraId="634877B6" w14:textId="55F2633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211351B" w14:textId="63974B42"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7BE01D72" w14:textId="40E8379C"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3909CED7" w14:textId="59B29A9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Golden Harp, </w:t>
      </w:r>
      <w:proofErr w:type="gramStart"/>
      <w:r w:rsidRPr="3BE941D7">
        <w:rPr>
          <w:rFonts w:eastAsia="Arial" w:cs="Arial"/>
          <w:color w:val="000000" w:themeColor="text1"/>
          <w:szCs w:val="22"/>
          <w:u w:val="single"/>
        </w:rPr>
        <w:t>Maidenhead  (</w:t>
      </w:r>
      <w:proofErr w:type="gramEnd"/>
      <w:r w:rsidRPr="3BE941D7">
        <w:rPr>
          <w:rFonts w:eastAsia="Arial" w:cs="Arial"/>
          <w:color w:val="000000" w:themeColor="text1"/>
          <w:szCs w:val="22"/>
          <w:u w:val="single"/>
        </w:rPr>
        <w:t>174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2198227</w:t>
      </w:r>
      <w:proofErr w:type="gramEnd"/>
    </w:p>
    <w:p w14:paraId="1FDE2C4C" w14:textId="15D7A34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068C178" w14:textId="6F5A31D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Seven appeals, of which four dismissed. All concerned with ancillary matters and, in three cases, alternative scheme approved – only that for hardstanding fully dismissed.</w:t>
      </w:r>
    </w:p>
    <w:p w14:paraId="7A3D9111" w14:textId="04C5996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3BEA89" w14:textId="5435A4E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Porcupine, London SE</w:t>
      </w:r>
      <w:proofErr w:type="gramStart"/>
      <w:r w:rsidRPr="3BE941D7">
        <w:rPr>
          <w:rFonts w:eastAsia="Arial" w:cs="Arial"/>
          <w:color w:val="000000" w:themeColor="text1"/>
          <w:szCs w:val="22"/>
          <w:u w:val="single"/>
        </w:rPr>
        <w:t>9  (</w:t>
      </w:r>
      <w:proofErr w:type="gramEnd"/>
      <w:r w:rsidRPr="3BE941D7">
        <w:rPr>
          <w:rFonts w:eastAsia="Arial" w:cs="Arial"/>
          <w:color w:val="000000" w:themeColor="text1"/>
          <w:szCs w:val="22"/>
          <w:u w:val="single"/>
        </w:rPr>
        <w:t>183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2217362</w:t>
      </w:r>
      <w:proofErr w:type="gramEnd"/>
    </w:p>
    <w:p w14:paraId="2653FEA7" w14:textId="2F09D6A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E98A04" w14:textId="486F347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Appeal dismissed mainly on traffic safety grounds. Disturbingly, the Inspector regarded </w:t>
      </w:r>
      <w:proofErr w:type="gramStart"/>
      <w:r w:rsidRPr="3BE941D7">
        <w:rPr>
          <w:rFonts w:eastAsia="Arial" w:cs="Arial"/>
          <w:color w:val="000000" w:themeColor="text1"/>
          <w:szCs w:val="22"/>
        </w:rPr>
        <w:t>shop</w:t>
      </w:r>
      <w:proofErr w:type="gramEnd"/>
      <w:r w:rsidRPr="3BE941D7">
        <w:rPr>
          <w:rFonts w:eastAsia="Arial" w:cs="Arial"/>
          <w:color w:val="000000" w:themeColor="text1"/>
          <w:szCs w:val="22"/>
        </w:rPr>
        <w:t xml:space="preserve"> and pub uses as having equivalent community value.</w:t>
      </w:r>
    </w:p>
    <w:p w14:paraId="42CE0930" w14:textId="65B1657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BB351B2" w14:textId="00BA566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Gainsborough Arms, Milborne Port, </w:t>
      </w:r>
      <w:proofErr w:type="gramStart"/>
      <w:r w:rsidRPr="3BE941D7">
        <w:rPr>
          <w:rFonts w:eastAsia="Arial" w:cs="Arial"/>
          <w:color w:val="000000" w:themeColor="text1"/>
          <w:szCs w:val="22"/>
          <w:u w:val="single"/>
        </w:rPr>
        <w:t>Somerset  (</w:t>
      </w:r>
      <w:proofErr w:type="gramEnd"/>
      <w:r w:rsidRPr="3BE941D7">
        <w:rPr>
          <w:rFonts w:eastAsia="Arial" w:cs="Arial"/>
          <w:color w:val="000000" w:themeColor="text1"/>
          <w:szCs w:val="22"/>
          <w:u w:val="single"/>
        </w:rPr>
        <w:t>256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3164977</w:t>
      </w:r>
      <w:proofErr w:type="gramEnd"/>
    </w:p>
    <w:p w14:paraId="3E7539FB" w14:textId="0F58E26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233572" w14:textId="057A6E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Conversion to convenience store would reduce opportunities for social interaction and result in a harmful loss of a community facility.</w:t>
      </w:r>
    </w:p>
    <w:p w14:paraId="46219B39" w14:textId="49B799FE"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CB297BA" w14:textId="623D4FA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McGoverns, Brent, NW2 (445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3336077</w:t>
      </w:r>
      <w:proofErr w:type="gramEnd"/>
    </w:p>
    <w:p w14:paraId="35B88B95" w14:textId="7009CB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AF0DC2B" w14:textId="138FE8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of use to restaurant not allowed – Locfal Plan marketing requirements not met.</w:t>
      </w:r>
    </w:p>
    <w:p w14:paraId="0E84CDD4" w14:textId="2ED6866C"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5540D6E" w14:textId="4B0028E2"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1DB2BDE6" w14:textId="1329199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6B67C93" w14:textId="55F359F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Oak Inn, Leamington </w:t>
      </w:r>
      <w:proofErr w:type="gramStart"/>
      <w:r w:rsidRPr="3BE941D7">
        <w:rPr>
          <w:rFonts w:eastAsia="Arial" w:cs="Arial"/>
          <w:color w:val="000000" w:themeColor="text1"/>
          <w:szCs w:val="22"/>
          <w:u w:val="single"/>
        </w:rPr>
        <w:t>Spa  (</w:t>
      </w:r>
      <w:proofErr w:type="gramEnd"/>
      <w:r w:rsidRPr="3BE941D7">
        <w:rPr>
          <w:rFonts w:eastAsia="Arial" w:cs="Arial"/>
          <w:color w:val="000000" w:themeColor="text1"/>
          <w:szCs w:val="22"/>
          <w:u w:val="single"/>
        </w:rPr>
        <w:t>171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2013</w:t>
      </w:r>
      <w:proofErr w:type="gramStart"/>
      <w:r w:rsidRPr="3BE941D7">
        <w:rPr>
          <w:rFonts w:eastAsia="Arial" w:cs="Arial"/>
          <w:color w:val="000000" w:themeColor="text1"/>
          <w:szCs w:val="22"/>
          <w:u w:val="single"/>
        </w:rPr>
        <w:t>)  2188876</w:t>
      </w:r>
      <w:proofErr w:type="gramEnd"/>
    </w:p>
    <w:p w14:paraId="2A061774" w14:textId="210D96B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3CDDFFD" w14:textId="45D5F80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Proposals represent sustainable development under NPPF with no detrimental effect on vitality and viability of other areas. No objections had been raised to loss of pub.</w:t>
      </w:r>
    </w:p>
    <w:p w14:paraId="18D9E0D1" w14:textId="502F946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4DBD1F" w14:textId="05286AA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Golden Key, </w:t>
      </w:r>
      <w:proofErr w:type="gramStart"/>
      <w:r w:rsidRPr="3BE941D7">
        <w:rPr>
          <w:rFonts w:eastAsia="Arial" w:cs="Arial"/>
          <w:color w:val="000000" w:themeColor="text1"/>
          <w:szCs w:val="22"/>
          <w:u w:val="single"/>
        </w:rPr>
        <w:t>Ipswich  (</w:t>
      </w:r>
      <w:proofErr w:type="gramEnd"/>
      <w:r w:rsidRPr="3BE941D7">
        <w:rPr>
          <w:rFonts w:eastAsia="Arial" w:cs="Arial"/>
          <w:color w:val="000000" w:themeColor="text1"/>
          <w:szCs w:val="22"/>
          <w:u w:val="single"/>
        </w:rPr>
        <w:t>173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2012</w:t>
      </w:r>
      <w:proofErr w:type="gramStart"/>
      <w:r w:rsidRPr="3BE941D7">
        <w:rPr>
          <w:rFonts w:eastAsia="Arial" w:cs="Arial"/>
          <w:color w:val="000000" w:themeColor="text1"/>
          <w:szCs w:val="22"/>
          <w:u w:val="single"/>
        </w:rPr>
        <w:t>)  2174644</w:t>
      </w:r>
      <w:proofErr w:type="gramEnd"/>
    </w:p>
    <w:p w14:paraId="2ABFC691" w14:textId="40CA48C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D0B2CE" w14:textId="5D78FD7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Had been refused on traffic grounds. No material harm to highway safety proven.</w:t>
      </w:r>
    </w:p>
    <w:p w14:paraId="6A7D696B" w14:textId="540CAB6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51BCDC3" w14:textId="42280C5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Victoria &amp; Albert Inn, Seaton </w:t>
      </w:r>
      <w:proofErr w:type="gramStart"/>
      <w:r w:rsidRPr="3BE941D7">
        <w:rPr>
          <w:rFonts w:eastAsia="Arial" w:cs="Arial"/>
          <w:color w:val="000000" w:themeColor="text1"/>
          <w:szCs w:val="22"/>
          <w:u w:val="single"/>
        </w:rPr>
        <w:t>Deleval  (</w:t>
      </w:r>
      <w:proofErr w:type="gramEnd"/>
      <w:r w:rsidRPr="3BE941D7">
        <w:rPr>
          <w:rFonts w:eastAsia="Arial" w:cs="Arial"/>
          <w:color w:val="000000" w:themeColor="text1"/>
          <w:szCs w:val="22"/>
          <w:u w:val="single"/>
        </w:rPr>
        <w:t>176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2197910</w:t>
      </w:r>
      <w:proofErr w:type="gramEnd"/>
      <w:r w:rsidRPr="3BE941D7">
        <w:rPr>
          <w:rFonts w:eastAsia="Arial" w:cs="Arial"/>
          <w:color w:val="000000" w:themeColor="text1"/>
          <w:szCs w:val="22"/>
          <w:u w:val="single"/>
        </w:rPr>
        <w:t>/13/17</w:t>
      </w:r>
    </w:p>
    <w:p w14:paraId="4A522449" w14:textId="4038CAF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D5F8F48" w14:textId="75A8BF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Previous appeal dismissed on traffic grounds. Revised scheme “would not impair safety of pedestrians or motorists”</w:t>
      </w:r>
    </w:p>
    <w:p w14:paraId="59FF33B4" w14:textId="095E89C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1A75A0B" w14:textId="5933043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Ashwood Inn, Wordsley, </w:t>
      </w:r>
      <w:proofErr w:type="gramStart"/>
      <w:r w:rsidRPr="3BE941D7">
        <w:rPr>
          <w:rFonts w:eastAsia="Arial" w:cs="Arial"/>
          <w:color w:val="000000" w:themeColor="text1"/>
          <w:szCs w:val="22"/>
          <w:u w:val="single"/>
        </w:rPr>
        <w:t>Dudley  (</w:t>
      </w:r>
      <w:proofErr w:type="gramEnd"/>
      <w:r w:rsidRPr="3BE941D7">
        <w:rPr>
          <w:rFonts w:eastAsia="Arial" w:cs="Arial"/>
          <w:color w:val="000000" w:themeColor="text1"/>
          <w:szCs w:val="22"/>
          <w:u w:val="single"/>
        </w:rPr>
        <w:t>246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3137153</w:t>
      </w:r>
      <w:proofErr w:type="gramEnd"/>
    </w:p>
    <w:p w14:paraId="434CB3E0" w14:textId="4AFD61F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3D019D8" w14:textId="098D177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Main issues effect on existing convenience stores and highway safety.</w:t>
      </w:r>
    </w:p>
    <w:p w14:paraId="15466CC1" w14:textId="4C744D8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8E9F8A" w14:textId="5718D2F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Maypole Inn, Halesowen, </w:t>
      </w:r>
      <w:proofErr w:type="gramStart"/>
      <w:r w:rsidRPr="3BE941D7">
        <w:rPr>
          <w:rFonts w:eastAsia="Arial" w:cs="Arial"/>
          <w:color w:val="000000" w:themeColor="text1"/>
          <w:szCs w:val="22"/>
          <w:u w:val="single"/>
        </w:rPr>
        <w:t>Dudley  (</w:t>
      </w:r>
      <w:proofErr w:type="gramEnd"/>
      <w:r w:rsidRPr="3BE941D7">
        <w:rPr>
          <w:rFonts w:eastAsia="Arial" w:cs="Arial"/>
          <w:color w:val="000000" w:themeColor="text1"/>
          <w:szCs w:val="22"/>
          <w:u w:val="single"/>
        </w:rPr>
        <w:t>247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3137157</w:t>
      </w:r>
      <w:proofErr w:type="gramEnd"/>
    </w:p>
    <w:p w14:paraId="439F81BF" w14:textId="7B0FFAB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88F734" w14:textId="53B8CC4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 for 246. ACV listed but loss of valued service not considered a main issue.</w:t>
      </w:r>
    </w:p>
    <w:p w14:paraId="1515BB79" w14:textId="5A1110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EB1BFBF" w14:textId="2CD90A2B" w:rsidR="513BBD81" w:rsidRDefault="513BBD81" w:rsidP="3BE941D7">
      <w:pPr>
        <w:rPr>
          <w:rFonts w:eastAsia="Arial" w:cs="Arial"/>
          <w:color w:val="000000" w:themeColor="text1"/>
          <w:szCs w:val="22"/>
          <w:lang w:val="en-US"/>
        </w:rPr>
      </w:pPr>
    </w:p>
    <w:p w14:paraId="58901ADB" w14:textId="346C7E1F" w:rsidR="513BBD81" w:rsidRDefault="513BBD81" w:rsidP="3BE941D7">
      <w:pPr>
        <w:rPr>
          <w:rFonts w:eastAsia="Arial" w:cs="Arial"/>
          <w:color w:val="000000" w:themeColor="text1"/>
          <w:szCs w:val="22"/>
          <w:lang w:val="en-US"/>
        </w:rPr>
      </w:pPr>
    </w:p>
    <w:p w14:paraId="5C2DAB2F" w14:textId="4052A5DD" w:rsidR="513BBD81" w:rsidRDefault="513BBD81" w:rsidP="3BE941D7">
      <w:pPr>
        <w:rPr>
          <w:rFonts w:eastAsia="Arial" w:cs="Arial"/>
          <w:color w:val="000000" w:themeColor="text1"/>
          <w:szCs w:val="22"/>
          <w:lang w:val="en-US"/>
        </w:rPr>
      </w:pPr>
    </w:p>
    <w:p w14:paraId="6EF42218" w14:textId="074B5247" w:rsidR="513BBD81" w:rsidRDefault="513BBD81" w:rsidP="3BE941D7">
      <w:pPr>
        <w:rPr>
          <w:rFonts w:eastAsia="Arial" w:cs="Arial"/>
          <w:color w:val="000000" w:themeColor="text1"/>
          <w:szCs w:val="22"/>
          <w:lang w:val="en-US"/>
        </w:rPr>
      </w:pPr>
    </w:p>
    <w:p w14:paraId="16E9C036" w14:textId="1302EFF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Summer House, Tipton, </w:t>
      </w:r>
      <w:proofErr w:type="gramStart"/>
      <w:r w:rsidRPr="3BE941D7">
        <w:rPr>
          <w:rFonts w:eastAsia="Arial" w:cs="Arial"/>
          <w:color w:val="000000" w:themeColor="text1"/>
          <w:szCs w:val="22"/>
          <w:u w:val="single"/>
        </w:rPr>
        <w:t>Dudley  (</w:t>
      </w:r>
      <w:proofErr w:type="gramEnd"/>
      <w:r w:rsidRPr="3BE941D7">
        <w:rPr>
          <w:rFonts w:eastAsia="Arial" w:cs="Arial"/>
          <w:color w:val="000000" w:themeColor="text1"/>
          <w:szCs w:val="22"/>
          <w:u w:val="single"/>
        </w:rPr>
        <w:t>245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3138401</w:t>
      </w:r>
      <w:proofErr w:type="gramEnd"/>
    </w:p>
    <w:p w14:paraId="13EDC3B6" w14:textId="6BF47BE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C985B4" w14:textId="1D534DF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Main issues effect on character and appearance of area and highway safety.</w:t>
      </w:r>
    </w:p>
    <w:p w14:paraId="16D11AA6" w14:textId="18D6E87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4A38724" w14:textId="7C97E3C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Elephant &amp; Castle, </w:t>
      </w:r>
      <w:proofErr w:type="gramStart"/>
      <w:r w:rsidRPr="3BE941D7">
        <w:rPr>
          <w:rFonts w:eastAsia="Arial" w:cs="Arial"/>
          <w:color w:val="000000" w:themeColor="text1"/>
          <w:szCs w:val="22"/>
          <w:u w:val="single"/>
        </w:rPr>
        <w:t>Telford  (</w:t>
      </w:r>
      <w:proofErr w:type="gramEnd"/>
      <w:r w:rsidRPr="3BE941D7">
        <w:rPr>
          <w:rFonts w:eastAsia="Arial" w:cs="Arial"/>
          <w:color w:val="000000" w:themeColor="text1"/>
          <w:szCs w:val="22"/>
          <w:u w:val="single"/>
        </w:rPr>
        <w:t>283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3199721</w:t>
      </w:r>
      <w:proofErr w:type="gramEnd"/>
    </w:p>
    <w:p w14:paraId="3A4751C3" w14:textId="5F6245C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6417A7" w14:textId="5B4C6CE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Convenience store would be a community facility. Four other pubs nearby.</w:t>
      </w:r>
    </w:p>
    <w:p w14:paraId="13CD4508" w14:textId="68721A5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8EA47DF" w14:textId="0167A01C" w:rsidR="513BBD81" w:rsidRPr="00AD01D1" w:rsidRDefault="21E8617C" w:rsidP="00AD01D1">
      <w:pPr>
        <w:pStyle w:val="Heading2"/>
        <w:rPr>
          <w:rFonts w:eastAsia="Arial"/>
          <w:color w:val="EE0000"/>
          <w:sz w:val="22"/>
          <w:szCs w:val="22"/>
          <w:lang w:val="en-US"/>
        </w:rPr>
      </w:pPr>
      <w:bookmarkStart w:id="25" w:name="_Toc221111276"/>
      <w:r w:rsidRPr="00AD01D1">
        <w:rPr>
          <w:rFonts w:eastAsia="Arial"/>
          <w:color w:val="EE0000"/>
          <w:sz w:val="22"/>
          <w:szCs w:val="22"/>
        </w:rPr>
        <w:t>LOSS OF ANCILLARY ACCOMMODATION</w:t>
      </w:r>
      <w:bookmarkEnd w:id="25"/>
    </w:p>
    <w:p w14:paraId="748E0A1A" w14:textId="4AC1688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599D4D6" w14:textId="015EC18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3C31CB09" w14:textId="68ADF8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C3CD65" w14:textId="7EB9A2D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Chesham Arms, London E</w:t>
      </w:r>
      <w:proofErr w:type="gramStart"/>
      <w:r w:rsidRPr="3BE941D7">
        <w:rPr>
          <w:rFonts w:eastAsia="Arial" w:cs="Arial"/>
          <w:color w:val="000000" w:themeColor="text1"/>
          <w:szCs w:val="22"/>
          <w:u w:val="single"/>
        </w:rPr>
        <w:t>9  (</w:t>
      </w:r>
      <w:proofErr w:type="gramEnd"/>
      <w:r w:rsidRPr="3BE941D7">
        <w:rPr>
          <w:rFonts w:eastAsia="Arial" w:cs="Arial"/>
          <w:color w:val="000000" w:themeColor="text1"/>
          <w:szCs w:val="22"/>
          <w:u w:val="single"/>
        </w:rPr>
        <w:t>182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2209018</w:t>
      </w:r>
      <w:proofErr w:type="gramEnd"/>
    </w:p>
    <w:p w14:paraId="69C9DA11" w14:textId="201EC47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9E9958" w14:textId="3F27044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Enforcement notice appeal. Accepted that allowing the upstairs accommodation to become self-contained flats “would probably result in the pub use not resuming in the building as a whole”.</w:t>
      </w:r>
    </w:p>
    <w:p w14:paraId="6150D4A4" w14:textId="75A6BEB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1D6007" w14:textId="74FD395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Flora, London W</w:t>
      </w:r>
      <w:proofErr w:type="gramStart"/>
      <w:r w:rsidRPr="3BE941D7">
        <w:rPr>
          <w:rFonts w:eastAsia="Arial" w:cs="Arial"/>
          <w:color w:val="000000" w:themeColor="text1"/>
          <w:szCs w:val="22"/>
          <w:u w:val="single"/>
        </w:rPr>
        <w:t>10  (</w:t>
      </w:r>
      <w:proofErr w:type="gramEnd"/>
      <w:r w:rsidRPr="3BE941D7">
        <w:rPr>
          <w:rFonts w:eastAsia="Arial" w:cs="Arial"/>
          <w:color w:val="000000" w:themeColor="text1"/>
          <w:szCs w:val="22"/>
          <w:u w:val="single"/>
        </w:rPr>
        <w:t>279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3191884</w:t>
      </w:r>
      <w:proofErr w:type="gramEnd"/>
    </w:p>
    <w:p w14:paraId="0CA57627" w14:textId="0A24783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FE714B" w14:textId="125756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Dismissed for heritage reasons. Not established that loss of staff accommodation and function room would threaten viability. Several nearby pubs operate successfully without.</w:t>
      </w:r>
    </w:p>
    <w:p w14:paraId="1DEEAF51" w14:textId="556F335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DC0370F" w14:textId="49F8878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Pensbury Arms, London SW</w:t>
      </w:r>
      <w:proofErr w:type="gramStart"/>
      <w:r w:rsidRPr="3BE941D7">
        <w:rPr>
          <w:rFonts w:eastAsia="Arial" w:cs="Arial"/>
          <w:color w:val="000000" w:themeColor="text1"/>
          <w:szCs w:val="22"/>
          <w:u w:val="single"/>
        </w:rPr>
        <w:t>8  (</w:t>
      </w:r>
      <w:proofErr w:type="gramEnd"/>
      <w:r w:rsidRPr="3BE941D7">
        <w:rPr>
          <w:rFonts w:eastAsia="Arial" w:cs="Arial"/>
          <w:color w:val="000000" w:themeColor="text1"/>
          <w:szCs w:val="22"/>
          <w:u w:val="single"/>
        </w:rPr>
        <w:t>331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3233103</w:t>
      </w:r>
      <w:proofErr w:type="gramEnd"/>
    </w:p>
    <w:p w14:paraId="4C9170A9" w14:textId="556AE82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70FCDA1" w14:textId="12FB8DD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accommodation likely to reduce attractiveness to prospective publicans.</w:t>
      </w:r>
    </w:p>
    <w:p w14:paraId="2CE55064" w14:textId="1CC1C6B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9AD19CD" w14:textId="6F7BC33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Academy, London W</w:t>
      </w:r>
      <w:proofErr w:type="gramStart"/>
      <w:r w:rsidRPr="3BE941D7">
        <w:rPr>
          <w:rFonts w:eastAsia="Arial" w:cs="Arial"/>
          <w:color w:val="000000" w:themeColor="text1"/>
          <w:szCs w:val="22"/>
          <w:u w:val="single"/>
        </w:rPr>
        <w:t>11  (</w:t>
      </w:r>
      <w:proofErr w:type="gramEnd"/>
      <w:r w:rsidRPr="3BE941D7">
        <w:rPr>
          <w:rFonts w:eastAsia="Arial" w:cs="Arial"/>
          <w:color w:val="000000" w:themeColor="text1"/>
          <w:szCs w:val="22"/>
          <w:u w:val="single"/>
        </w:rPr>
        <w:t>355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324973</w:t>
      </w:r>
      <w:proofErr w:type="gramEnd"/>
      <w:r w:rsidRPr="3BE941D7">
        <w:rPr>
          <w:rFonts w:eastAsia="Arial" w:cs="Arial"/>
          <w:color w:val="000000" w:themeColor="text1"/>
          <w:szCs w:val="22"/>
          <w:u w:val="single"/>
        </w:rPr>
        <w:t>/4</w:t>
      </w:r>
    </w:p>
    <w:p w14:paraId="27F16CA8" w14:textId="66902A6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B6C4694" w14:textId="475043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accommodation would limit range of potential operators. Long-term viability of pub likely to be dependent on a flexible and creative offering to the community.</w:t>
      </w:r>
    </w:p>
    <w:p w14:paraId="1925534D" w14:textId="3E5AC5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BE06F7" w14:textId="0156110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Red Lion Inn, Babcary (410) (2023) 3309133/2/7</w:t>
      </w:r>
    </w:p>
    <w:p w14:paraId="761B4E46" w14:textId="68D299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79DAEB" w14:textId="459958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Proposed change of outbuildings from six letting rooms to single dwelling. Held likely to undermine viability of pub business.</w:t>
      </w:r>
    </w:p>
    <w:p w14:paraId="2CE1D1F8" w14:textId="0764FA4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13FCF1C" w14:textId="52E4D1F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0FE9BC39" w14:textId="2D6390C0"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242278B" w14:textId="34DCFD5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Stag, London SW</w:t>
      </w:r>
      <w:proofErr w:type="gramStart"/>
      <w:r w:rsidRPr="3BE941D7">
        <w:rPr>
          <w:rFonts w:eastAsia="Arial" w:cs="Arial"/>
          <w:color w:val="000000" w:themeColor="text1"/>
          <w:szCs w:val="22"/>
          <w:u w:val="single"/>
        </w:rPr>
        <w:t>11  (</w:t>
      </w:r>
      <w:proofErr w:type="gramEnd"/>
      <w:r w:rsidRPr="3BE941D7">
        <w:rPr>
          <w:rFonts w:eastAsia="Arial" w:cs="Arial"/>
          <w:color w:val="000000" w:themeColor="text1"/>
          <w:szCs w:val="22"/>
          <w:u w:val="single"/>
        </w:rPr>
        <w:t>272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3201010</w:t>
      </w:r>
      <w:proofErr w:type="gramEnd"/>
    </w:p>
    <w:p w14:paraId="1F0D1593" w14:textId="1FBF64F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54B012A" w14:textId="2D1DE9F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Upper floors used only for staff accommodation which most other local pubs do not have, demonstrating provision is not essential. No evidence loss of this would harm viability or functioning of pub.</w:t>
      </w:r>
    </w:p>
    <w:p w14:paraId="0E830390" w14:textId="14E7E2F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8DEEC2C" w14:textId="497A65F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Hanbury Arms, Islington, N</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434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3323429</w:t>
      </w:r>
      <w:proofErr w:type="gramEnd"/>
    </w:p>
    <w:p w14:paraId="5190A4BA" w14:textId="6DECC8D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8159C42" w14:textId="77777777" w:rsidR="007A4D23" w:rsidRDefault="007A4D23" w:rsidP="3BE941D7">
      <w:pPr>
        <w:rPr>
          <w:rFonts w:eastAsia="Arial" w:cs="Arial"/>
          <w:color w:val="000000" w:themeColor="text1"/>
          <w:szCs w:val="22"/>
        </w:rPr>
      </w:pPr>
    </w:p>
    <w:p w14:paraId="316FC1D1" w14:textId="77777777" w:rsidR="007A4D23" w:rsidRDefault="007A4D23" w:rsidP="3BE941D7">
      <w:pPr>
        <w:rPr>
          <w:rFonts w:eastAsia="Arial" w:cs="Arial"/>
          <w:color w:val="000000" w:themeColor="text1"/>
          <w:szCs w:val="22"/>
        </w:rPr>
      </w:pPr>
    </w:p>
    <w:p w14:paraId="61662F7D" w14:textId="30185B3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 xml:space="preserve">Loss of function room and manager’s flat would not undermine the operation of the pub. </w:t>
      </w:r>
      <w:proofErr w:type="gramStart"/>
      <w:r w:rsidRPr="3BE941D7">
        <w:rPr>
          <w:rFonts w:eastAsia="Arial" w:cs="Arial"/>
          <w:color w:val="000000" w:themeColor="text1"/>
          <w:szCs w:val="22"/>
        </w:rPr>
        <w:t>New</w:t>
      </w:r>
      <w:proofErr w:type="gramEnd"/>
      <w:r w:rsidRPr="3BE941D7">
        <w:rPr>
          <w:rFonts w:eastAsia="Arial" w:cs="Arial"/>
          <w:color w:val="000000" w:themeColor="text1"/>
          <w:szCs w:val="22"/>
        </w:rPr>
        <w:t xml:space="preserve"> income necessary for viability reasons.</w:t>
      </w:r>
    </w:p>
    <w:p w14:paraId="36346ADC" w14:textId="163FC7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0D4DA26" w14:textId="7431BE1F" w:rsidR="513BBD81" w:rsidRPr="00AD01D1" w:rsidRDefault="21E8617C" w:rsidP="00AD01D1">
      <w:pPr>
        <w:pStyle w:val="Heading2"/>
        <w:rPr>
          <w:rFonts w:eastAsia="Arial"/>
          <w:color w:val="EE0000"/>
          <w:sz w:val="22"/>
          <w:szCs w:val="22"/>
          <w:lang w:val="en-US"/>
        </w:rPr>
      </w:pPr>
      <w:bookmarkStart w:id="26" w:name="_Toc221111277"/>
      <w:r w:rsidRPr="00AD01D1">
        <w:rPr>
          <w:rFonts w:eastAsia="Arial"/>
          <w:color w:val="EE0000"/>
          <w:sz w:val="22"/>
          <w:szCs w:val="22"/>
        </w:rPr>
        <w:t>WIDER COMMUNITY USE ISSUES</w:t>
      </w:r>
      <w:bookmarkEnd w:id="26"/>
    </w:p>
    <w:p w14:paraId="286E929B" w14:textId="5F743E26" w:rsidR="513BBD81" w:rsidRDefault="21E8617C" w:rsidP="3BE941D7">
      <w:pPr>
        <w:rPr>
          <w:rFonts w:eastAsia="Arial" w:cs="Arial"/>
          <w:color w:val="FF3333"/>
          <w:szCs w:val="22"/>
          <w:lang w:val="en-US"/>
        </w:rPr>
      </w:pPr>
      <w:r w:rsidRPr="3BE941D7">
        <w:rPr>
          <w:rFonts w:eastAsia="Arial" w:cs="Arial"/>
          <w:color w:val="FF3333"/>
          <w:szCs w:val="22"/>
        </w:rPr>
        <w:t xml:space="preserve"> </w:t>
      </w:r>
    </w:p>
    <w:p w14:paraId="10288D2C" w14:textId="379F7FB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06A08E83" w14:textId="15CC68F5" w:rsidR="513BBD81" w:rsidRDefault="21E8617C" w:rsidP="3BE941D7">
      <w:pPr>
        <w:rPr>
          <w:rFonts w:eastAsia="Arial" w:cs="Arial"/>
          <w:color w:val="FF3333"/>
          <w:szCs w:val="22"/>
          <w:lang w:val="en-US"/>
        </w:rPr>
      </w:pPr>
      <w:r w:rsidRPr="3BE941D7">
        <w:rPr>
          <w:rFonts w:eastAsia="Arial" w:cs="Arial"/>
          <w:color w:val="FF3333"/>
          <w:szCs w:val="22"/>
        </w:rPr>
        <w:t xml:space="preserve"> </w:t>
      </w:r>
    </w:p>
    <w:p w14:paraId="253398F7" w14:textId="4B6CF98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 Edward V11, </w:t>
      </w:r>
      <w:proofErr w:type="gramStart"/>
      <w:r w:rsidRPr="3BE941D7">
        <w:rPr>
          <w:rFonts w:eastAsia="Arial" w:cs="Arial"/>
          <w:color w:val="000000" w:themeColor="text1"/>
          <w:szCs w:val="22"/>
          <w:u w:val="single"/>
        </w:rPr>
        <w:t>Rushden  (</w:t>
      </w:r>
      <w:proofErr w:type="gramEnd"/>
      <w:r w:rsidRPr="3BE941D7">
        <w:rPr>
          <w:rFonts w:eastAsia="Arial" w:cs="Arial"/>
          <w:color w:val="000000" w:themeColor="text1"/>
          <w:szCs w:val="22"/>
          <w:u w:val="single"/>
        </w:rPr>
        <w:t>199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3009746</w:t>
      </w:r>
      <w:proofErr w:type="gramEnd"/>
    </w:p>
    <w:p w14:paraId="66EA278D" w14:textId="7905BAE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D62F42" w14:textId="0036550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local objections and accepted that continued use as a pub may no longer be needed, but scope for use in connection with other community facilities not explored.</w:t>
      </w:r>
    </w:p>
    <w:p w14:paraId="40D721BA" w14:textId="12BD17E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4EC96B9" w14:textId="026A822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New Inn, Priddy, </w:t>
      </w:r>
      <w:proofErr w:type="gramStart"/>
      <w:r w:rsidRPr="3BE941D7">
        <w:rPr>
          <w:rFonts w:eastAsia="Arial" w:cs="Arial"/>
          <w:color w:val="000000" w:themeColor="text1"/>
          <w:szCs w:val="22"/>
          <w:u w:val="single"/>
        </w:rPr>
        <w:t>Somerset  (</w:t>
      </w:r>
      <w:proofErr w:type="gramEnd"/>
      <w:r w:rsidRPr="3BE941D7">
        <w:rPr>
          <w:rFonts w:eastAsia="Arial" w:cs="Arial"/>
          <w:color w:val="000000" w:themeColor="text1"/>
          <w:szCs w:val="22"/>
          <w:u w:val="single"/>
        </w:rPr>
        <w:t>194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3028948</w:t>
      </w:r>
      <w:proofErr w:type="gramEnd"/>
    </w:p>
    <w:p w14:paraId="15ADD21A" w14:textId="23D27C8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A916193" w14:textId="4495279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Another pub within 200 yards. However, not demonstrated that there is no likelihood of a viable community use being found, which is the relevant policy test.</w:t>
      </w:r>
    </w:p>
    <w:p w14:paraId="6243EEA9" w14:textId="0E8154F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49ECBA9" w14:textId="3DB6A34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Black Fox Inn, Milland, </w:t>
      </w:r>
      <w:proofErr w:type="gramStart"/>
      <w:r w:rsidRPr="3BE941D7">
        <w:rPr>
          <w:rFonts w:eastAsia="Arial" w:cs="Arial"/>
          <w:color w:val="000000" w:themeColor="text1"/>
          <w:szCs w:val="22"/>
          <w:u w:val="single"/>
        </w:rPr>
        <w:t>Hants  (</w:t>
      </w:r>
      <w:proofErr w:type="gramEnd"/>
      <w:r w:rsidRPr="3BE941D7">
        <w:rPr>
          <w:rFonts w:eastAsia="Arial" w:cs="Arial"/>
          <w:color w:val="000000" w:themeColor="text1"/>
          <w:szCs w:val="22"/>
          <w:u w:val="single"/>
        </w:rPr>
        <w:t>299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3214126</w:t>
      </w:r>
      <w:proofErr w:type="gramEnd"/>
    </w:p>
    <w:p w14:paraId="10E9FFBF" w14:textId="02B5C45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30AAB05" w14:textId="6491879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Appeal dismissed on highway safety grounds. Proposed conversion to children’s nursery and pre-school held to be an acceptable alternative community use.</w:t>
      </w:r>
    </w:p>
    <w:p w14:paraId="59B24BF8" w14:textId="643F969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DDF9216" w14:textId="11CBB31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George &amp; Dragon, Holmpton, </w:t>
      </w:r>
      <w:proofErr w:type="gramStart"/>
      <w:r w:rsidRPr="3BE941D7">
        <w:rPr>
          <w:rFonts w:eastAsia="Arial" w:cs="Arial"/>
          <w:color w:val="000000" w:themeColor="text1"/>
          <w:szCs w:val="22"/>
          <w:u w:val="single"/>
        </w:rPr>
        <w:t>E.Yorks</w:t>
      </w:r>
      <w:proofErr w:type="gramEnd"/>
      <w:r w:rsidRPr="3BE941D7">
        <w:rPr>
          <w:rFonts w:eastAsia="Arial" w:cs="Arial"/>
          <w:color w:val="000000" w:themeColor="text1"/>
          <w:szCs w:val="22"/>
          <w:u w:val="single"/>
        </w:rPr>
        <w:t xml:space="preserve">  (330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3218212</w:t>
      </w:r>
      <w:proofErr w:type="gramEnd"/>
    </w:p>
    <w:p w14:paraId="5D2C900F" w14:textId="1096D4A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3A22771" w14:textId="1389103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 evidence that alternative community uses had been explored.</w:t>
      </w:r>
    </w:p>
    <w:p w14:paraId="1892CB95" w14:textId="4EC051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CB4A9D0" w14:textId="01C2379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Two Doves, </w:t>
      </w:r>
      <w:proofErr w:type="gramStart"/>
      <w:r w:rsidRPr="3BE941D7">
        <w:rPr>
          <w:rFonts w:eastAsia="Arial" w:cs="Arial"/>
          <w:color w:val="000000" w:themeColor="text1"/>
          <w:szCs w:val="22"/>
          <w:u w:val="single"/>
        </w:rPr>
        <w:t>Canterbury  (</w:t>
      </w:r>
      <w:proofErr w:type="gramEnd"/>
      <w:r w:rsidRPr="3BE941D7">
        <w:rPr>
          <w:rFonts w:eastAsia="Arial" w:cs="Arial"/>
          <w:color w:val="000000" w:themeColor="text1"/>
          <w:szCs w:val="22"/>
          <w:u w:val="single"/>
        </w:rPr>
        <w:t>339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3253327</w:t>
      </w:r>
      <w:proofErr w:type="gramEnd"/>
    </w:p>
    <w:p w14:paraId="766E85DE" w14:textId="2877EE5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4788C3" w14:textId="05793A7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Only marketed as a pub so no marketing evidence that building would not be wanted for another community use.</w:t>
      </w:r>
    </w:p>
    <w:p w14:paraId="5192765E" w14:textId="72BF6C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EA2C31C" w14:textId="28D7A6E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Queens Head, Erwarton,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344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3248198</w:t>
      </w:r>
      <w:proofErr w:type="gramEnd"/>
    </w:p>
    <w:p w14:paraId="548D828F" w14:textId="3D76FD6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9E56E66" w14:textId="0A54C2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Local plan does not specifically seek retention of community uses but does protect employment uses. Potential for securing such uses not explored in viability assessment.</w:t>
      </w:r>
    </w:p>
    <w:p w14:paraId="09A9D550" w14:textId="351BFFD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80EAE88" w14:textId="48F02BF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Maypole, Acton Bridge, </w:t>
      </w:r>
      <w:proofErr w:type="gramStart"/>
      <w:r w:rsidRPr="3BE941D7">
        <w:rPr>
          <w:rFonts w:eastAsia="Arial" w:cs="Arial"/>
          <w:color w:val="000000" w:themeColor="text1"/>
          <w:szCs w:val="22"/>
          <w:u w:val="single"/>
        </w:rPr>
        <w:t>Cheshire  (</w:t>
      </w:r>
      <w:proofErr w:type="gramEnd"/>
      <w:r w:rsidRPr="3BE941D7">
        <w:rPr>
          <w:rFonts w:eastAsia="Arial" w:cs="Arial"/>
          <w:color w:val="000000" w:themeColor="text1"/>
          <w:szCs w:val="22"/>
          <w:u w:val="single"/>
        </w:rPr>
        <w:t>348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3219332</w:t>
      </w:r>
      <w:proofErr w:type="gramEnd"/>
    </w:p>
    <w:p w14:paraId="65499C2B" w14:textId="727F1C7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685A889" w14:textId="3E17528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Insufficient evidence to conclude it is unlikely that the site could be put to an alternative community use.</w:t>
      </w:r>
    </w:p>
    <w:p w14:paraId="107B2586" w14:textId="464E678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846A97C" w14:textId="6C2DB88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George &amp; Dragon, Swanscombe, </w:t>
      </w:r>
      <w:proofErr w:type="gramStart"/>
      <w:r w:rsidRPr="3BE941D7">
        <w:rPr>
          <w:rFonts w:eastAsia="Arial" w:cs="Arial"/>
          <w:color w:val="000000" w:themeColor="text1"/>
          <w:szCs w:val="22"/>
          <w:u w:val="single"/>
        </w:rPr>
        <w:t>Kent  (</w:t>
      </w:r>
      <w:proofErr w:type="gramEnd"/>
      <w:r w:rsidRPr="3BE941D7">
        <w:rPr>
          <w:rFonts w:eastAsia="Arial" w:cs="Arial"/>
          <w:color w:val="000000" w:themeColor="text1"/>
          <w:szCs w:val="22"/>
          <w:u w:val="single"/>
        </w:rPr>
        <w:t>383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3259455</w:t>
      </w:r>
      <w:proofErr w:type="gramEnd"/>
    </w:p>
    <w:p w14:paraId="07CF8871" w14:textId="74C319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CB0CDD" w14:textId="4DE33A1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Local policy requires applicants to explore appropriate community-based solutions to preservation of facilities – this not happen. Accepted that properly marketed.</w:t>
      </w:r>
    </w:p>
    <w:p w14:paraId="0B1E3D59" w14:textId="292F4F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F02D8FB" w14:textId="7BD6630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451FA669" w14:textId="131C24D2"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7DEE5E9D" w14:textId="2096D62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Three Horseshoes, Brotherton, </w:t>
      </w:r>
      <w:proofErr w:type="gramStart"/>
      <w:r w:rsidRPr="3BE941D7">
        <w:rPr>
          <w:rFonts w:eastAsia="Arial" w:cs="Arial"/>
          <w:color w:val="000000" w:themeColor="text1"/>
          <w:szCs w:val="22"/>
          <w:u w:val="single"/>
        </w:rPr>
        <w:t>Selby  (</w:t>
      </w:r>
      <w:proofErr w:type="gramEnd"/>
      <w:r w:rsidRPr="3BE941D7">
        <w:rPr>
          <w:rFonts w:eastAsia="Arial" w:cs="Arial"/>
          <w:color w:val="000000" w:themeColor="text1"/>
          <w:szCs w:val="22"/>
          <w:u w:val="single"/>
        </w:rPr>
        <w:t>195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3011293</w:t>
      </w:r>
      <w:proofErr w:type="gramEnd"/>
    </w:p>
    <w:p w14:paraId="2F438A6B" w14:textId="1126D8B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71933C" w14:textId="5CBB53B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New use as a gym considered to be an acceptable alternative community use, despite there being no other pub in the village. Scheme would contribute to local economy.</w:t>
      </w:r>
    </w:p>
    <w:p w14:paraId="390851AE" w14:textId="0259CD4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07843A1" w14:textId="3269FD54" w:rsidR="513BBD81" w:rsidRDefault="513BBD81" w:rsidP="3BE941D7">
      <w:pPr>
        <w:rPr>
          <w:rFonts w:eastAsia="Arial" w:cs="Arial"/>
          <w:color w:val="000000" w:themeColor="text1"/>
          <w:szCs w:val="22"/>
          <w:lang w:val="en-US"/>
        </w:rPr>
      </w:pPr>
    </w:p>
    <w:p w14:paraId="693F8AF3" w14:textId="095FAD4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Cherry Tree Inn, Debenham,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284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3206315</w:t>
      </w:r>
      <w:proofErr w:type="gramEnd"/>
    </w:p>
    <w:p w14:paraId="353C1313" w14:textId="1889640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187E9AE" w14:textId="1E16747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Change to veterinary surgery considered to be acceptable alternative community use.</w:t>
      </w:r>
    </w:p>
    <w:p w14:paraId="31DD1C44" w14:textId="27ED813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F87B3A" w14:textId="3AEDC3B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Alchemist, London SW</w:t>
      </w:r>
      <w:proofErr w:type="gramStart"/>
      <w:r w:rsidRPr="3BE941D7">
        <w:rPr>
          <w:rFonts w:eastAsia="Arial" w:cs="Arial"/>
          <w:color w:val="000000" w:themeColor="text1"/>
          <w:szCs w:val="22"/>
          <w:u w:val="single"/>
        </w:rPr>
        <w:t>11  (</w:t>
      </w:r>
      <w:proofErr w:type="gramEnd"/>
      <w:r w:rsidRPr="3BE941D7">
        <w:rPr>
          <w:rFonts w:eastAsia="Arial" w:cs="Arial"/>
          <w:color w:val="000000" w:themeColor="text1"/>
          <w:szCs w:val="22"/>
          <w:u w:val="single"/>
        </w:rPr>
        <w:t>329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3238915</w:t>
      </w:r>
      <w:proofErr w:type="gramEnd"/>
    </w:p>
    <w:p w14:paraId="0ACF999E" w14:textId="6BE7892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058119" w14:textId="2E98208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Replacement community facility (D2 – Assembly &amp; Leisure) so local plan policy on community uses not offended.</w:t>
      </w:r>
    </w:p>
    <w:p w14:paraId="237C93FE" w14:textId="3825773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AFAABCD" w14:textId="6347D903" w:rsidR="513BBD81" w:rsidRPr="00AD01D1" w:rsidRDefault="21E8617C" w:rsidP="00AD01D1">
      <w:pPr>
        <w:pStyle w:val="Heading2"/>
        <w:rPr>
          <w:rFonts w:eastAsia="Arial"/>
          <w:color w:val="EE0000"/>
          <w:sz w:val="22"/>
          <w:szCs w:val="22"/>
          <w:lang w:val="en-US"/>
        </w:rPr>
      </w:pPr>
      <w:bookmarkStart w:id="27" w:name="_Toc221111278"/>
      <w:r w:rsidRPr="00AD01D1">
        <w:rPr>
          <w:rFonts w:eastAsia="Arial"/>
          <w:color w:val="EE0000"/>
          <w:sz w:val="22"/>
          <w:szCs w:val="22"/>
        </w:rPr>
        <w:t>REMOVAL OF PERMITTED DEVELOPMENT RIGHTS</w:t>
      </w:r>
      <w:bookmarkEnd w:id="27"/>
    </w:p>
    <w:p w14:paraId="7DAAB945" w14:textId="0D2DF65C" w:rsidR="513BBD81" w:rsidRDefault="21E8617C" w:rsidP="3BE941D7">
      <w:pPr>
        <w:rPr>
          <w:rFonts w:eastAsia="Arial" w:cs="Arial"/>
          <w:color w:val="FF3333"/>
          <w:szCs w:val="22"/>
          <w:lang w:val="en-US"/>
        </w:rPr>
      </w:pPr>
      <w:r w:rsidRPr="3BE941D7">
        <w:rPr>
          <w:rFonts w:eastAsia="Arial" w:cs="Arial"/>
          <w:color w:val="FF3333"/>
          <w:szCs w:val="22"/>
        </w:rPr>
        <w:t xml:space="preserve"> </w:t>
      </w:r>
    </w:p>
    <w:p w14:paraId="623810CE" w14:textId="5D6DC4D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Former Top o'the Morning, London E</w:t>
      </w:r>
      <w:proofErr w:type="gramStart"/>
      <w:r w:rsidRPr="3BE941D7">
        <w:rPr>
          <w:rFonts w:eastAsia="Arial" w:cs="Arial"/>
          <w:color w:val="000000" w:themeColor="text1"/>
          <w:szCs w:val="22"/>
          <w:u w:val="single"/>
        </w:rPr>
        <w:t>9  (</w:t>
      </w:r>
      <w:proofErr w:type="gramEnd"/>
      <w:r w:rsidRPr="3BE941D7">
        <w:rPr>
          <w:rFonts w:eastAsia="Arial" w:cs="Arial"/>
          <w:color w:val="000000" w:themeColor="text1"/>
          <w:szCs w:val="22"/>
          <w:u w:val="single"/>
        </w:rPr>
        <w:t>226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3136877</w:t>
      </w:r>
      <w:proofErr w:type="gramEnd"/>
    </w:p>
    <w:p w14:paraId="0D230105" w14:textId="39744A9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D17B6B0" w14:textId="6F28CDB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Appeal against condition that part of new building on former pub site be used only for A4 purposes. LPA was justified in removing PD rights to preserve the community facility in line with local plan policy.</w:t>
      </w:r>
    </w:p>
    <w:p w14:paraId="18DA02B7" w14:textId="7A7E13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8313990" w14:textId="6E556223" w:rsidR="513BBD81" w:rsidRPr="00AD01D1" w:rsidRDefault="21E8617C" w:rsidP="00AD01D1">
      <w:pPr>
        <w:pStyle w:val="Heading2"/>
        <w:rPr>
          <w:rFonts w:eastAsia="Arial"/>
          <w:color w:val="EE0000"/>
          <w:sz w:val="22"/>
          <w:szCs w:val="22"/>
          <w:lang w:val="en-US"/>
        </w:rPr>
      </w:pPr>
      <w:bookmarkStart w:id="28" w:name="_Toc221111279"/>
      <w:r w:rsidRPr="00AD01D1">
        <w:rPr>
          <w:rFonts w:eastAsia="Arial"/>
          <w:color w:val="EE0000"/>
          <w:sz w:val="22"/>
          <w:szCs w:val="22"/>
        </w:rPr>
        <w:t>PUB USE ALREADY CHANGED</w:t>
      </w:r>
      <w:bookmarkEnd w:id="28"/>
    </w:p>
    <w:p w14:paraId="7BC73CFE" w14:textId="067E56DF" w:rsidR="513BBD81" w:rsidRDefault="21E8617C" w:rsidP="3BE941D7">
      <w:pPr>
        <w:rPr>
          <w:rFonts w:eastAsia="Arial" w:cs="Arial"/>
          <w:color w:val="FF3333"/>
          <w:szCs w:val="22"/>
          <w:lang w:val="en-US"/>
        </w:rPr>
      </w:pPr>
      <w:r w:rsidRPr="3BE941D7">
        <w:rPr>
          <w:rFonts w:eastAsia="Arial" w:cs="Arial"/>
          <w:color w:val="FF3333"/>
          <w:szCs w:val="22"/>
        </w:rPr>
        <w:t xml:space="preserve"> </w:t>
      </w:r>
    </w:p>
    <w:p w14:paraId="054C86FE" w14:textId="416C631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473F58F7" w14:textId="30AA4E6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AE3DAF5" w14:textId="7A382D1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Yew Tree, Chew Stoke, </w:t>
      </w:r>
      <w:proofErr w:type="gramStart"/>
      <w:r w:rsidRPr="3BE941D7">
        <w:rPr>
          <w:rFonts w:eastAsia="Arial" w:cs="Arial"/>
          <w:color w:val="000000" w:themeColor="text1"/>
          <w:szCs w:val="22"/>
          <w:u w:val="single"/>
        </w:rPr>
        <w:t>Bristol  (</w:t>
      </w:r>
      <w:proofErr w:type="gramEnd"/>
      <w:r w:rsidRPr="3BE941D7">
        <w:rPr>
          <w:rFonts w:eastAsia="Arial" w:cs="Arial"/>
          <w:color w:val="000000" w:themeColor="text1"/>
          <w:szCs w:val="22"/>
          <w:u w:val="single"/>
        </w:rPr>
        <w:t>251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3147896</w:t>
      </w:r>
      <w:proofErr w:type="gramEnd"/>
    </w:p>
    <w:p w14:paraId="696F17D8" w14:textId="0751299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45D1D89" w14:textId="05A29BA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Use already changed to residential. Loss of pub contrary to local and national policy so enforcement notice upheld.</w:t>
      </w:r>
    </w:p>
    <w:p w14:paraId="2AC80FD5" w14:textId="6AE1510D"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5F10B53A" w14:textId="53BC17C9"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7987C40C" w14:textId="63E537E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351B8DF1" w14:textId="54521EB4"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Former Bull Inn, Thorpe Morieux,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239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2015</w:t>
      </w:r>
      <w:proofErr w:type="gramStart"/>
      <w:r w:rsidRPr="3BE941D7">
        <w:rPr>
          <w:rFonts w:eastAsia="Arial" w:cs="Arial"/>
          <w:color w:val="000000" w:themeColor="text1"/>
          <w:szCs w:val="22"/>
          <w:u w:val="single"/>
        </w:rPr>
        <w:t>)  3006718</w:t>
      </w:r>
      <w:proofErr w:type="gramEnd"/>
    </w:p>
    <w:p w14:paraId="754EF1A0" w14:textId="14EDE07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277F26F" w14:textId="4EEBDC0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Claimed that use had changed to a bric-a-brac shop – whether that had </w:t>
      </w:r>
      <w:proofErr w:type="gramStart"/>
      <w:r w:rsidRPr="3BE941D7">
        <w:rPr>
          <w:rFonts w:eastAsia="Arial" w:cs="Arial"/>
          <w:color w:val="000000" w:themeColor="text1"/>
          <w:szCs w:val="22"/>
        </w:rPr>
        <w:t>actually happened</w:t>
      </w:r>
      <w:proofErr w:type="gramEnd"/>
      <w:r w:rsidRPr="3BE941D7">
        <w:rPr>
          <w:rFonts w:eastAsia="Arial" w:cs="Arial"/>
          <w:color w:val="000000" w:themeColor="text1"/>
          <w:szCs w:val="22"/>
        </w:rPr>
        <w:t xml:space="preserve"> not a matter for the Inspector to determine. Loss of A1 use to residential would not be an unacceptable community loss.</w:t>
      </w:r>
    </w:p>
    <w:p w14:paraId="0A8CFAC4" w14:textId="40FF504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AFE073B" w14:textId="51372D85" w:rsidR="513BBD81" w:rsidRPr="00AD01D1" w:rsidRDefault="21E8617C" w:rsidP="00AD01D1">
      <w:pPr>
        <w:pStyle w:val="Heading2"/>
        <w:rPr>
          <w:rFonts w:eastAsia="Arial"/>
          <w:color w:val="EE0000"/>
          <w:sz w:val="22"/>
          <w:szCs w:val="22"/>
          <w:lang w:val="en-US"/>
        </w:rPr>
      </w:pPr>
      <w:bookmarkStart w:id="29" w:name="_Toc221111280"/>
      <w:r w:rsidRPr="00AD01D1">
        <w:rPr>
          <w:rFonts w:eastAsia="Arial"/>
          <w:color w:val="EE0000"/>
          <w:sz w:val="22"/>
          <w:szCs w:val="22"/>
        </w:rPr>
        <w:t>SCOPE FOR COMMUNITY BUY-OUT</w:t>
      </w:r>
      <w:bookmarkEnd w:id="29"/>
    </w:p>
    <w:p w14:paraId="2747AA32" w14:textId="771566AC"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57A25862" w14:textId="65A07646"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5EFE2F17" w14:textId="3CE2D548"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5D8C38BB" w14:textId="4312171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Holywell Inn, Holywell Green,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253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3157837</w:t>
      </w:r>
      <w:proofErr w:type="gramEnd"/>
    </w:p>
    <w:p w14:paraId="2383889B" w14:textId="33B5A66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DCB724B" w14:textId="0C974E2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Local community enterprise group eager to buy the pub. Business not viable under current ownership but alternative model does </w:t>
      </w:r>
      <w:proofErr w:type="gramStart"/>
      <w:r w:rsidRPr="3BE941D7">
        <w:rPr>
          <w:rFonts w:eastAsia="Arial" w:cs="Arial"/>
          <w:color w:val="000000" w:themeColor="text1"/>
          <w:szCs w:val="22"/>
        </w:rPr>
        <w:t>“ hold</w:t>
      </w:r>
      <w:proofErr w:type="gramEnd"/>
      <w:r w:rsidRPr="3BE941D7">
        <w:rPr>
          <w:rFonts w:eastAsia="Arial" w:cs="Arial"/>
          <w:color w:val="000000" w:themeColor="text1"/>
          <w:szCs w:val="22"/>
        </w:rPr>
        <w:t xml:space="preserve"> out a reasonable prospect of viability”.</w:t>
      </w:r>
    </w:p>
    <w:p w14:paraId="0CD15DC9" w14:textId="418DB78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DD5260" w14:textId="5902B6E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Travellers Rest, Skeeby,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261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3161299</w:t>
      </w:r>
      <w:proofErr w:type="gramEnd"/>
    </w:p>
    <w:p w14:paraId="4E6343E6" w14:textId="1C0B99C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3BCFD1A" w14:textId="05DABFB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Community Pub Society keen to buy despite pub being closed for 9 years. Premises not being marketed at a realistic price. Valued community facility would be lost.</w:t>
      </w:r>
    </w:p>
    <w:p w14:paraId="1A7A218A" w14:textId="4A2F36E4" w:rsidR="513BBD81" w:rsidRDefault="513BBD81" w:rsidP="3BE941D7">
      <w:pPr>
        <w:rPr>
          <w:rFonts w:eastAsia="Arial" w:cs="Arial"/>
          <w:color w:val="000000" w:themeColor="text1"/>
          <w:szCs w:val="22"/>
          <w:lang w:val="en-US"/>
        </w:rPr>
      </w:pPr>
    </w:p>
    <w:p w14:paraId="4CF10A33" w14:textId="66955E93" w:rsidR="513BBD81" w:rsidRDefault="513BBD81" w:rsidP="3BE941D7">
      <w:pPr>
        <w:rPr>
          <w:rFonts w:eastAsia="Arial" w:cs="Arial"/>
          <w:color w:val="000000" w:themeColor="text1"/>
          <w:szCs w:val="22"/>
          <w:lang w:val="en-US"/>
        </w:rPr>
      </w:pPr>
    </w:p>
    <w:p w14:paraId="160CA712" w14:textId="6A6DC4D9" w:rsidR="513BBD81" w:rsidRDefault="513BBD81" w:rsidP="3BE941D7">
      <w:pPr>
        <w:rPr>
          <w:rFonts w:eastAsia="Arial" w:cs="Arial"/>
          <w:color w:val="000000" w:themeColor="text1"/>
          <w:szCs w:val="22"/>
          <w:lang w:val="en-US"/>
        </w:rPr>
      </w:pPr>
    </w:p>
    <w:p w14:paraId="2F6C03C2" w14:textId="5F5BBED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Inn, Longparish, </w:t>
      </w:r>
      <w:proofErr w:type="gramStart"/>
      <w:r w:rsidRPr="3BE941D7">
        <w:rPr>
          <w:rFonts w:eastAsia="Arial" w:cs="Arial"/>
          <w:color w:val="000000" w:themeColor="text1"/>
          <w:szCs w:val="22"/>
          <w:u w:val="single"/>
        </w:rPr>
        <w:t>Andover  (</w:t>
      </w:r>
      <w:proofErr w:type="gramEnd"/>
      <w:r w:rsidRPr="3BE941D7">
        <w:rPr>
          <w:rFonts w:eastAsia="Arial" w:cs="Arial"/>
          <w:color w:val="000000" w:themeColor="text1"/>
          <w:szCs w:val="22"/>
          <w:u w:val="single"/>
        </w:rPr>
        <w:t>289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3221040</w:t>
      </w:r>
      <w:proofErr w:type="gramEnd"/>
    </w:p>
    <w:p w14:paraId="76D8ADE7" w14:textId="29BB57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C9CD04" w14:textId="61B88A4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valued community facility. Noted that community group formed to try and acquire the pub.</w:t>
      </w:r>
    </w:p>
    <w:p w14:paraId="13AD5F0B" w14:textId="7D8CB66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764F388" w14:textId="53B152E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Henry Jenkins, Kirkby Malzeard, North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293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3184236</w:t>
      </w:r>
      <w:proofErr w:type="gramEnd"/>
    </w:p>
    <w:p w14:paraId="70B463D2" w14:textId="3F7D638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9C07F8" w14:textId="2059CB8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Existence of group aiming to buy the pub shows a clear demand and strong willingness to use the building for community purposes.</w:t>
      </w:r>
    </w:p>
    <w:p w14:paraId="131C8704" w14:textId="0CB21AF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D29D5FB" w14:textId="7A084CD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Pheasant Pluckers Inn, Burdrop,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301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3216818</w:t>
      </w:r>
      <w:proofErr w:type="gramEnd"/>
    </w:p>
    <w:p w14:paraId="3BAE9BF6" w14:textId="590CFA0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90F9746" w14:textId="098A80A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Considerable local interest in re-opening pub and purchase offers made by support group. No evidence produced that pub could not be viable.</w:t>
      </w:r>
    </w:p>
    <w:p w14:paraId="5E51E396" w14:textId="77E5147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319C49F" w14:textId="4FC751D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Rose &amp; Crown, Aston,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303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3204166</w:t>
      </w:r>
      <w:proofErr w:type="gramEnd"/>
    </w:p>
    <w:p w14:paraId="6EAF3392" w14:textId="45A082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AE2B44C" w14:textId="0EF4685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Clear evidence that valued by community, including ACV. Group established to pursue community ownership. Important local facility would be lost.</w:t>
      </w:r>
    </w:p>
    <w:p w14:paraId="49060496" w14:textId="7ACE42C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BBEDF82" w14:textId="171AF0A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Bosville Arms, Rudston, East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308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3219498</w:t>
      </w:r>
      <w:proofErr w:type="gramEnd"/>
    </w:p>
    <w:p w14:paraId="2173D4CF" w14:textId="10EE329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CC96632" w14:textId="58EF9EF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Founding of Community Pub Group demonstrated genuine community commitment. Loss of only pub in village would not be acceptable.</w:t>
      </w:r>
    </w:p>
    <w:p w14:paraId="0802E915" w14:textId="57AC44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EB2AC4E" w14:textId="46011F3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Dobermann Inn, Framsden,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310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3208626</w:t>
      </w:r>
      <w:proofErr w:type="gramEnd"/>
    </w:p>
    <w:p w14:paraId="07BA5A98" w14:textId="5D177D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3860AD" w14:textId="46A9D77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Community pub group established. ‘Strong markers indicate (the pub) should be regarded as a valued local facility’, loss of which would be contrary to local and national policy. Marketing inadequate. Not shown that this could not be a viable business.</w:t>
      </w:r>
    </w:p>
    <w:p w14:paraId="30AA8331" w14:textId="470BFA2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F6C5B6" w14:textId="47FE7CA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Chequers Inn, Barkestone-le-Vale, </w:t>
      </w:r>
      <w:proofErr w:type="gramStart"/>
      <w:r w:rsidRPr="3BE941D7">
        <w:rPr>
          <w:rFonts w:eastAsia="Arial" w:cs="Arial"/>
          <w:color w:val="000000" w:themeColor="text1"/>
          <w:szCs w:val="22"/>
          <w:u w:val="single"/>
        </w:rPr>
        <w:t>Notts  (</w:t>
      </w:r>
      <w:proofErr w:type="gramEnd"/>
      <w:r w:rsidRPr="3BE941D7">
        <w:rPr>
          <w:rFonts w:eastAsia="Arial" w:cs="Arial"/>
          <w:color w:val="000000" w:themeColor="text1"/>
          <w:szCs w:val="22"/>
          <w:u w:val="single"/>
        </w:rPr>
        <w:t>312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3208635</w:t>
      </w:r>
      <w:proofErr w:type="gramEnd"/>
    </w:p>
    <w:p w14:paraId="126054EA" w14:textId="37A008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DDA117E" w14:textId="0FD5F2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Community action group formed. Loss of community facility would cause significant harm.</w:t>
      </w:r>
    </w:p>
    <w:p w14:paraId="5758C9A8" w14:textId="5BDAD6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13E6438" w14:textId="49219D5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Plough Inn, Longparish, </w:t>
      </w:r>
      <w:proofErr w:type="gramStart"/>
      <w:r w:rsidRPr="3BE941D7">
        <w:rPr>
          <w:rFonts w:eastAsia="Arial" w:cs="Arial"/>
          <w:color w:val="000000" w:themeColor="text1"/>
          <w:szCs w:val="22"/>
          <w:u w:val="single"/>
        </w:rPr>
        <w:t>Andover  (</w:t>
      </w:r>
      <w:proofErr w:type="gramEnd"/>
      <w:r w:rsidRPr="3BE941D7">
        <w:rPr>
          <w:rFonts w:eastAsia="Arial" w:cs="Arial"/>
          <w:color w:val="000000" w:themeColor="text1"/>
          <w:szCs w:val="22"/>
          <w:u w:val="single"/>
        </w:rPr>
        <w:t>335</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3221040</w:t>
      </w:r>
      <w:proofErr w:type="gramEnd"/>
    </w:p>
    <w:p w14:paraId="6556566D" w14:textId="61D7EE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B35E46" w14:textId="56FB057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Community purchase scheme demonstrated determination to retain premises as a community facility – real possibility it would still be used as such in future.</w:t>
      </w:r>
    </w:p>
    <w:p w14:paraId="14182EDD" w14:textId="1D3C54A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EE4D316" w14:textId="4AE3E7D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Bluebell Inn, Stoke Ferry,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342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3243282</w:t>
      </w:r>
      <w:proofErr w:type="gramEnd"/>
    </w:p>
    <w:p w14:paraId="03B7610E" w14:textId="503F902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B23E988" w14:textId="3FC8191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Community campaign to acquire the pub supports the prospect of viability so non-viability not demonstrated beyond doubt.</w:t>
      </w:r>
    </w:p>
    <w:p w14:paraId="329A381D" w14:textId="797CECC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090271C" w14:textId="22F9A3E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Hart, Foulden,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386</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3264038</w:t>
      </w:r>
      <w:proofErr w:type="gramEnd"/>
    </w:p>
    <w:p w14:paraId="3E529AE7" w14:textId="5A5B52B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0E2FE95" w14:textId="769E587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Taking account of community interest in purchase and ACV status, not demonstrated that loss would not adversely affect provision of community services in the area. Inspector unable to conclude that asking price was reasonable.</w:t>
      </w:r>
    </w:p>
    <w:p w14:paraId="50B2FA37" w14:textId="33897F7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601E7A1" w14:textId="30E45F2B" w:rsidR="513BBD81" w:rsidRDefault="513BBD81" w:rsidP="3BE941D7">
      <w:pPr>
        <w:rPr>
          <w:rFonts w:eastAsia="Arial" w:cs="Arial"/>
          <w:color w:val="000000" w:themeColor="text1"/>
          <w:szCs w:val="22"/>
          <w:lang w:val="en-US"/>
        </w:rPr>
      </w:pPr>
    </w:p>
    <w:p w14:paraId="310D54C5" w14:textId="3BF5CD8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Smiths Arms, Castle Dene, </w:t>
      </w:r>
      <w:proofErr w:type="gramStart"/>
      <w:r w:rsidRPr="3BE941D7">
        <w:rPr>
          <w:rFonts w:eastAsia="Arial" w:cs="Arial"/>
          <w:color w:val="000000" w:themeColor="text1"/>
          <w:szCs w:val="22"/>
          <w:u w:val="single"/>
        </w:rPr>
        <w:t>Durham  (</w:t>
      </w:r>
      <w:proofErr w:type="gramEnd"/>
      <w:r w:rsidRPr="3BE941D7">
        <w:rPr>
          <w:rFonts w:eastAsia="Arial" w:cs="Arial"/>
          <w:color w:val="000000" w:themeColor="text1"/>
          <w:szCs w:val="22"/>
          <w:u w:val="single"/>
        </w:rPr>
        <w:t>389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3275539</w:t>
      </w:r>
      <w:proofErr w:type="gramEnd"/>
    </w:p>
    <w:p w14:paraId="4D00CDE6" w14:textId="1F2482A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218830D" w14:textId="7F13481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Inspector satisfied that pub is valued by local community, particularly given establishment of community purchase group. Very limited viability information submitted. Community group did not register an interest in the ACV process but that was not a determinative factor.</w:t>
      </w:r>
    </w:p>
    <w:p w14:paraId="5E386FA4" w14:textId="3F2D723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15BFE83" w14:textId="430B8F0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Half Moon, Sharow (405) (2023) 3312758</w:t>
      </w:r>
    </w:p>
    <w:p w14:paraId="7824085A" w14:textId="474DE4C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8D062ED" w14:textId="112C88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Reasonable prospect of continuation given high level of interest in community purchase.</w:t>
      </w:r>
    </w:p>
    <w:p w14:paraId="037BFE85" w14:textId="76BC5F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9EAB66A" w14:textId="42D3BE0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Bell, Odiham (429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3322730</w:t>
      </w:r>
      <w:proofErr w:type="gramEnd"/>
    </w:p>
    <w:p w14:paraId="3790BBB1" w14:textId="01E0712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76C66A3" w14:textId="70B27A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Realistic prospect of viable community purchase as well as harm to heritage interest of buildings.</w:t>
      </w:r>
    </w:p>
    <w:p w14:paraId="273AA02D" w14:textId="73B5AD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D797AA4" w14:textId="592DED4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6A73F8F6" w14:textId="2140F02B"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60672C7" w14:textId="586B66C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Kings Head, West Tilbury, </w:t>
      </w:r>
      <w:proofErr w:type="gramStart"/>
      <w:r w:rsidRPr="3BE941D7">
        <w:rPr>
          <w:rFonts w:eastAsia="Arial" w:cs="Arial"/>
          <w:color w:val="000000" w:themeColor="text1"/>
          <w:szCs w:val="22"/>
          <w:u w:val="single"/>
        </w:rPr>
        <w:t>Essex  (</w:t>
      </w:r>
      <w:proofErr w:type="gramEnd"/>
      <w:r w:rsidRPr="3BE941D7">
        <w:rPr>
          <w:rFonts w:eastAsia="Arial" w:cs="Arial"/>
          <w:color w:val="000000" w:themeColor="text1"/>
          <w:szCs w:val="22"/>
          <w:u w:val="single"/>
        </w:rPr>
        <w:t>309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3197444</w:t>
      </w:r>
      <w:proofErr w:type="gramEnd"/>
    </w:p>
    <w:p w14:paraId="19B288D5" w14:textId="2C25D2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9E43530" w14:textId="320058E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Community pub group established but limited evidence available to Inspector on their chances of attracting sufficient funds or volunteer resources. Council had accepted that pub use was not viable. Not demonstrated that appeal site had current or future potential as a community facility.</w:t>
      </w:r>
    </w:p>
    <w:p w14:paraId="2E0945F4" w14:textId="04785AF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AB22C01" w14:textId="360438B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Vane Arms, Long Newton (399) (2021) 3272218</w:t>
      </w:r>
    </w:p>
    <w:p w14:paraId="0AFD428A" w14:textId="7D7D673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Proposals put forward by community group not considered to be </w:t>
      </w:r>
      <w:proofErr w:type="gramStart"/>
      <w:r w:rsidRPr="3BE941D7">
        <w:rPr>
          <w:rFonts w:eastAsia="Arial" w:cs="Arial"/>
          <w:color w:val="000000" w:themeColor="text1"/>
          <w:szCs w:val="22"/>
        </w:rPr>
        <w:t>realistic;</w:t>
      </w:r>
      <w:proofErr w:type="gramEnd"/>
      <w:r w:rsidRPr="3BE941D7">
        <w:rPr>
          <w:rFonts w:eastAsia="Arial" w:cs="Arial"/>
          <w:color w:val="000000" w:themeColor="text1"/>
          <w:szCs w:val="22"/>
        </w:rPr>
        <w:t xml:space="preserve"> financial projections overly optimistic.</w:t>
      </w:r>
    </w:p>
    <w:p w14:paraId="054EB36F" w14:textId="715DAAC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CBAF0D4" w14:textId="43D75015" w:rsidR="513BBD81" w:rsidRPr="00AD01D1" w:rsidRDefault="21E8617C" w:rsidP="00AD01D1">
      <w:pPr>
        <w:pStyle w:val="Heading2"/>
        <w:rPr>
          <w:rFonts w:eastAsia="Arial"/>
          <w:color w:val="EE0000"/>
          <w:sz w:val="22"/>
          <w:szCs w:val="22"/>
          <w:lang w:val="en-US"/>
        </w:rPr>
      </w:pPr>
      <w:bookmarkStart w:id="30" w:name="_Toc221111281"/>
      <w:r w:rsidRPr="00AD01D1">
        <w:rPr>
          <w:rFonts w:eastAsia="Arial"/>
          <w:color w:val="EE0000"/>
          <w:sz w:val="22"/>
          <w:szCs w:val="22"/>
        </w:rPr>
        <w:t>IMPACT OF ADDITIONAL USE</w:t>
      </w:r>
      <w:bookmarkEnd w:id="30"/>
    </w:p>
    <w:p w14:paraId="7549009C" w14:textId="7E8FE9AE" w:rsidR="513BBD81" w:rsidRDefault="21E8617C" w:rsidP="3BE941D7">
      <w:pPr>
        <w:rPr>
          <w:rFonts w:eastAsia="Arial" w:cs="Arial"/>
          <w:color w:val="FF0000"/>
          <w:szCs w:val="22"/>
          <w:lang w:val="en-US"/>
        </w:rPr>
      </w:pPr>
      <w:r w:rsidRPr="3BE941D7">
        <w:rPr>
          <w:rFonts w:eastAsia="Arial" w:cs="Arial"/>
          <w:b/>
          <w:bCs/>
          <w:color w:val="FF0000"/>
          <w:szCs w:val="22"/>
        </w:rPr>
        <w:t xml:space="preserve"> </w:t>
      </w:r>
    </w:p>
    <w:p w14:paraId="18E14C8F" w14:textId="3303F207"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31941D2C" w14:textId="2A33DDE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2B5234E5" w14:textId="706C11D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Pelican, Tacolneston,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341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3214456</w:t>
      </w:r>
      <w:proofErr w:type="gramEnd"/>
    </w:p>
    <w:p w14:paraId="640FA4F4" w14:textId="6D04F2B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9DB272" w14:textId="0E31593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 part of pub would remain in use, living conditions in new dwelling would not be adequate.</w:t>
      </w:r>
    </w:p>
    <w:p w14:paraId="45ABF305" w14:textId="2F4EFBA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B195861" w14:textId="3695D041"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215ED070" w14:textId="3C36D9A5" w:rsidR="513BBD81" w:rsidRDefault="21E8617C" w:rsidP="3BE941D7">
      <w:pPr>
        <w:rPr>
          <w:rFonts w:eastAsia="Arial" w:cs="Arial"/>
          <w:color w:val="FF0000"/>
          <w:szCs w:val="22"/>
          <w:lang w:val="en-US"/>
        </w:rPr>
      </w:pPr>
      <w:r w:rsidRPr="3BE941D7">
        <w:rPr>
          <w:rFonts w:eastAsia="Arial" w:cs="Arial"/>
          <w:color w:val="FF0000"/>
          <w:szCs w:val="22"/>
        </w:rPr>
        <w:t xml:space="preserve"> </w:t>
      </w:r>
    </w:p>
    <w:p w14:paraId="0359EDE7" w14:textId="26707B2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Duke of Wellington, London E</w:t>
      </w:r>
      <w:proofErr w:type="gramStart"/>
      <w:r w:rsidRPr="3BE941D7">
        <w:rPr>
          <w:rFonts w:eastAsia="Arial" w:cs="Arial"/>
          <w:color w:val="000000" w:themeColor="text1"/>
          <w:szCs w:val="22"/>
          <w:u w:val="single"/>
        </w:rPr>
        <w:t>1  (</w:t>
      </w:r>
      <w:proofErr w:type="gramEnd"/>
      <w:r w:rsidRPr="3BE941D7">
        <w:rPr>
          <w:rFonts w:eastAsia="Arial" w:cs="Arial"/>
          <w:color w:val="000000" w:themeColor="text1"/>
          <w:szCs w:val="22"/>
          <w:u w:val="single"/>
        </w:rPr>
        <w:t>260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3150733</w:t>
      </w:r>
      <w:proofErr w:type="gramEnd"/>
    </w:p>
    <w:p w14:paraId="6972E316" w14:textId="14DEF4B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72A549C" w14:textId="15F9BDD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Current pub area to be retained but with hotel accommodation above and in extension. Considered that change of use would not lead to issues with noise sensitivity so no detrimental impact on viability or retention of A4 use.</w:t>
      </w:r>
    </w:p>
    <w:p w14:paraId="6994C664" w14:textId="20A5E4A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C1830E4" w14:textId="77777777" w:rsidR="007A4D23" w:rsidRDefault="007A4D23" w:rsidP="00AD01D1">
      <w:pPr>
        <w:pStyle w:val="Heading2"/>
        <w:rPr>
          <w:rFonts w:eastAsia="Arial"/>
          <w:color w:val="EE0000"/>
          <w:sz w:val="22"/>
          <w:szCs w:val="22"/>
        </w:rPr>
      </w:pPr>
      <w:bookmarkStart w:id="31" w:name="_Toc221111282"/>
    </w:p>
    <w:p w14:paraId="5D6005A4" w14:textId="1059B241" w:rsidR="513BBD81" w:rsidRPr="00AD01D1" w:rsidRDefault="21E8617C" w:rsidP="00AD01D1">
      <w:pPr>
        <w:pStyle w:val="Heading2"/>
        <w:rPr>
          <w:rFonts w:eastAsia="Arial"/>
          <w:color w:val="EE0000"/>
          <w:sz w:val="22"/>
          <w:szCs w:val="22"/>
          <w:lang w:val="en-US"/>
        </w:rPr>
      </w:pPr>
      <w:r w:rsidRPr="00AD01D1">
        <w:rPr>
          <w:rFonts w:eastAsia="Arial"/>
          <w:color w:val="EE0000"/>
          <w:sz w:val="22"/>
          <w:szCs w:val="22"/>
        </w:rPr>
        <w:t>ENFORCEMENT ACTION/CERTIFICATE OF LAWFUL DEVELOPMENT/UNAUTHORISED RESIDENTIAL OCCUPATION</w:t>
      </w:r>
      <w:bookmarkEnd w:id="31"/>
    </w:p>
    <w:p w14:paraId="59F1128D" w14:textId="13B441D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FFBE238" w14:textId="7231DEEC"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1ADE44E5" w14:textId="1519885A" w:rsidR="513BBD81" w:rsidRDefault="513BBD81" w:rsidP="3BE941D7">
      <w:pPr>
        <w:rPr>
          <w:rFonts w:eastAsia="Arial" w:cs="Arial"/>
          <w:color w:val="000000" w:themeColor="text1"/>
          <w:szCs w:val="22"/>
          <w:lang w:val="en-US"/>
        </w:rPr>
      </w:pPr>
    </w:p>
    <w:p w14:paraId="69AB6010" w14:textId="2E2995B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Pheasant Inn, Ballinger, </w:t>
      </w:r>
      <w:proofErr w:type="gramStart"/>
      <w:r w:rsidRPr="3BE941D7">
        <w:rPr>
          <w:rFonts w:eastAsia="Arial" w:cs="Arial"/>
          <w:color w:val="000000" w:themeColor="text1"/>
          <w:szCs w:val="22"/>
          <w:u w:val="single"/>
        </w:rPr>
        <w:t>Bucks  (</w:t>
      </w:r>
      <w:proofErr w:type="gramEnd"/>
      <w:r w:rsidRPr="3BE941D7">
        <w:rPr>
          <w:rFonts w:eastAsia="Arial" w:cs="Arial"/>
          <w:color w:val="000000" w:themeColor="text1"/>
          <w:szCs w:val="22"/>
          <w:u w:val="single"/>
        </w:rPr>
        <w:t>267</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2014</w:t>
      </w:r>
      <w:proofErr w:type="gramStart"/>
      <w:r w:rsidRPr="3BE941D7">
        <w:rPr>
          <w:rFonts w:eastAsia="Arial" w:cs="Arial"/>
          <w:color w:val="000000" w:themeColor="text1"/>
          <w:szCs w:val="22"/>
          <w:u w:val="single"/>
        </w:rPr>
        <w:t>)  2207655</w:t>
      </w:r>
      <w:proofErr w:type="gramEnd"/>
    </w:p>
    <w:p w14:paraId="7064113B" w14:textId="4D603DA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C059DEA" w14:textId="643DFAE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LDC claimed. Inspector concluded the premises had not been used as a house for more than four years. General degree of fluidity between private and public areas highlighted</w:t>
      </w:r>
    </w:p>
    <w:p w14:paraId="2F6384C4" w14:textId="107F7FF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699D30" w14:textId="3728FF18"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Lamb Inn, Satwell, </w:t>
      </w:r>
      <w:proofErr w:type="gramStart"/>
      <w:r w:rsidRPr="3BE941D7">
        <w:rPr>
          <w:rFonts w:eastAsia="Arial" w:cs="Arial"/>
          <w:color w:val="000000" w:themeColor="text1"/>
          <w:szCs w:val="22"/>
          <w:u w:val="single"/>
        </w:rPr>
        <w:t>Oxon  (</w:t>
      </w:r>
      <w:proofErr w:type="gramEnd"/>
      <w:r w:rsidRPr="3BE941D7">
        <w:rPr>
          <w:rFonts w:eastAsia="Arial" w:cs="Arial"/>
          <w:color w:val="000000" w:themeColor="text1"/>
          <w:szCs w:val="22"/>
          <w:u w:val="single"/>
        </w:rPr>
        <w:t>268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2017</w:t>
      </w:r>
      <w:proofErr w:type="gramStart"/>
      <w:r w:rsidRPr="3BE941D7">
        <w:rPr>
          <w:rFonts w:eastAsia="Arial" w:cs="Arial"/>
          <w:color w:val="000000" w:themeColor="text1"/>
          <w:szCs w:val="22"/>
          <w:u w:val="single"/>
        </w:rPr>
        <w:t>)  3170432</w:t>
      </w:r>
      <w:proofErr w:type="gramEnd"/>
    </w:p>
    <w:p w14:paraId="463BB9F4" w14:textId="6917145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F40EBBA" w14:textId="351BFB8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Enforcement </w:t>
      </w:r>
      <w:proofErr w:type="gramStart"/>
      <w:r w:rsidRPr="3BE941D7">
        <w:rPr>
          <w:rFonts w:eastAsia="Arial" w:cs="Arial"/>
          <w:color w:val="000000" w:themeColor="text1"/>
          <w:szCs w:val="22"/>
        </w:rPr>
        <w:t>notice</w:t>
      </w:r>
      <w:proofErr w:type="gramEnd"/>
      <w:r w:rsidRPr="3BE941D7">
        <w:rPr>
          <w:rFonts w:eastAsia="Arial" w:cs="Arial"/>
          <w:color w:val="000000" w:themeColor="text1"/>
          <w:szCs w:val="22"/>
        </w:rPr>
        <w:t xml:space="preserve"> against unauthorised residential use. Part of planning unit used for sale and storage of vehicles – this interrupted the residential use so </w:t>
      </w:r>
      <w:proofErr w:type="gramStart"/>
      <w:r w:rsidRPr="3BE941D7">
        <w:rPr>
          <w:rFonts w:eastAsia="Arial" w:cs="Arial"/>
          <w:color w:val="000000" w:themeColor="text1"/>
          <w:szCs w:val="22"/>
        </w:rPr>
        <w:t>four year</w:t>
      </w:r>
      <w:proofErr w:type="gramEnd"/>
      <w:r w:rsidRPr="3BE941D7">
        <w:rPr>
          <w:rFonts w:eastAsia="Arial" w:cs="Arial"/>
          <w:color w:val="000000" w:themeColor="text1"/>
          <w:szCs w:val="22"/>
        </w:rPr>
        <w:t xml:space="preserve"> period not achieved.</w:t>
      </w:r>
    </w:p>
    <w:p w14:paraId="3D6C8C9D" w14:textId="3CCDBA5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A40F2EC" w14:textId="384617A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Centurion Inn, Walton, </w:t>
      </w:r>
      <w:proofErr w:type="gramStart"/>
      <w:r w:rsidRPr="3BE941D7">
        <w:rPr>
          <w:rFonts w:eastAsia="Arial" w:cs="Arial"/>
          <w:color w:val="000000" w:themeColor="text1"/>
          <w:szCs w:val="22"/>
          <w:u w:val="single"/>
        </w:rPr>
        <w:t>Cumbria  (</w:t>
      </w:r>
      <w:proofErr w:type="gramEnd"/>
      <w:r w:rsidRPr="3BE941D7">
        <w:rPr>
          <w:rFonts w:eastAsia="Arial" w:cs="Arial"/>
          <w:color w:val="000000" w:themeColor="text1"/>
          <w:szCs w:val="22"/>
          <w:u w:val="single"/>
        </w:rPr>
        <w:t>269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2016</w:t>
      </w:r>
      <w:proofErr w:type="gramStart"/>
      <w:r w:rsidRPr="3BE941D7">
        <w:rPr>
          <w:rFonts w:eastAsia="Arial" w:cs="Arial"/>
          <w:color w:val="000000" w:themeColor="text1"/>
          <w:szCs w:val="22"/>
          <w:u w:val="single"/>
        </w:rPr>
        <w:t>)  3144559</w:t>
      </w:r>
      <w:proofErr w:type="gramEnd"/>
    </w:p>
    <w:p w14:paraId="4C18D79A" w14:textId="2AA817D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1E3CB6" w14:textId="3E45C43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Request for compliance period to be extended refused – harm caused by unauthorised development should not be allowed to continue.</w:t>
      </w:r>
    </w:p>
    <w:p w14:paraId="3B6826CD" w14:textId="02C2035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7ABAF29" w14:textId="31A5AC1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Cabinet, Reed,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318</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3234786</w:t>
      </w:r>
      <w:proofErr w:type="gramEnd"/>
    </w:p>
    <w:p w14:paraId="79B33E94" w14:textId="2066557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Notice required unauthorised use as a house to cease. Appeal against 6-month compliance period dismissed.</w:t>
      </w:r>
    </w:p>
    <w:p w14:paraId="43E309EE" w14:textId="4BA94F4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38E341A" w14:textId="66B7419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Cleveland Arms, High Ercall, </w:t>
      </w:r>
      <w:proofErr w:type="gramStart"/>
      <w:r w:rsidRPr="3BE941D7">
        <w:rPr>
          <w:rFonts w:eastAsia="Arial" w:cs="Arial"/>
          <w:color w:val="000000" w:themeColor="text1"/>
          <w:szCs w:val="22"/>
          <w:u w:val="single"/>
        </w:rPr>
        <w:t>Salop  (</w:t>
      </w:r>
      <w:proofErr w:type="gramEnd"/>
      <w:r w:rsidRPr="3BE941D7">
        <w:rPr>
          <w:rFonts w:eastAsia="Arial" w:cs="Arial"/>
          <w:color w:val="000000" w:themeColor="text1"/>
          <w:szCs w:val="22"/>
          <w:u w:val="single"/>
        </w:rPr>
        <w:t>319</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2018</w:t>
      </w:r>
      <w:proofErr w:type="gramStart"/>
      <w:r w:rsidRPr="3BE941D7">
        <w:rPr>
          <w:rFonts w:eastAsia="Arial" w:cs="Arial"/>
          <w:color w:val="000000" w:themeColor="text1"/>
          <w:szCs w:val="22"/>
          <w:u w:val="single"/>
        </w:rPr>
        <w:t>)  3199253</w:t>
      </w:r>
      <w:proofErr w:type="gramEnd"/>
    </w:p>
    <w:p w14:paraId="7397FBE2" w14:textId="3948945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6713FDF" w14:textId="5CACC4E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Notice required unauthorised use as a house to cease. Appellant claimed use as a pub had stopped only temporarily so residential use remained ancillary. Notice upheld – material change of use had taken place and constituted development. </w:t>
      </w:r>
    </w:p>
    <w:p w14:paraId="13C15C69" w14:textId="6A08DF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08C48F6" w14:textId="4E12B40F"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Kings Head, Fretwell, </w:t>
      </w:r>
      <w:proofErr w:type="gramStart"/>
      <w:r w:rsidRPr="3BE941D7">
        <w:rPr>
          <w:rFonts w:eastAsia="Arial" w:cs="Arial"/>
          <w:color w:val="000000" w:themeColor="text1"/>
          <w:szCs w:val="22"/>
          <w:u w:val="single"/>
        </w:rPr>
        <w:t>Oxfordshire  (</w:t>
      </w:r>
      <w:proofErr w:type="gramEnd"/>
      <w:r w:rsidRPr="3BE941D7">
        <w:rPr>
          <w:rFonts w:eastAsia="Arial" w:cs="Arial"/>
          <w:color w:val="000000" w:themeColor="text1"/>
          <w:szCs w:val="22"/>
          <w:u w:val="single"/>
        </w:rPr>
        <w:t>350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3226706</w:t>
      </w:r>
      <w:proofErr w:type="gramEnd"/>
    </w:p>
    <w:p w14:paraId="57944AEA" w14:textId="796D571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DDBFCE3" w14:textId="1FDA9BE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Claimed that in residential use since 2014 but cessation of trading is not proof of change of use or that public house use has ceased. Insufficient evidence produced by appellant.</w:t>
      </w:r>
    </w:p>
    <w:p w14:paraId="05E01C93" w14:textId="34CF6E2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CD9A062" w14:textId="37B195C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Ring O’Bells, Prixford, Devon (356) (2020) 3237425</w:t>
      </w:r>
    </w:p>
    <w:p w14:paraId="7670C5A7" w14:textId="58F2B9D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27557F4" w14:textId="79B0DF1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Unauthorised residential occupation. Break in occupation of more than a year meant enforcement action was within time limit.</w:t>
      </w:r>
    </w:p>
    <w:p w14:paraId="1949C6AC" w14:textId="2EBF844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5DC8728" w14:textId="2F653FA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White Hart, Bratton Fleming, </w:t>
      </w:r>
      <w:proofErr w:type="gramStart"/>
      <w:r w:rsidRPr="3BE941D7">
        <w:rPr>
          <w:rFonts w:eastAsia="Arial" w:cs="Arial"/>
          <w:color w:val="000000" w:themeColor="text1"/>
          <w:szCs w:val="22"/>
          <w:u w:val="single"/>
        </w:rPr>
        <w:t>Devon  (</w:t>
      </w:r>
      <w:proofErr w:type="gramEnd"/>
      <w:r w:rsidRPr="3BE941D7">
        <w:rPr>
          <w:rFonts w:eastAsia="Arial" w:cs="Arial"/>
          <w:color w:val="000000" w:themeColor="text1"/>
          <w:szCs w:val="22"/>
          <w:u w:val="single"/>
        </w:rPr>
        <w:t>357) (2020) 3240256</w:t>
      </w:r>
    </w:p>
    <w:p w14:paraId="2CFCEC70" w14:textId="516E393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BDC304C" w14:textId="2C49BB8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Unauthorised residential occupation. </w:t>
      </w:r>
      <w:proofErr w:type="gramStart"/>
      <w:r w:rsidRPr="3BE941D7">
        <w:rPr>
          <w:rFonts w:eastAsia="Arial" w:cs="Arial"/>
          <w:color w:val="000000" w:themeColor="text1"/>
          <w:szCs w:val="22"/>
        </w:rPr>
        <w:t>7 month</w:t>
      </w:r>
      <w:proofErr w:type="gramEnd"/>
      <w:r w:rsidRPr="3BE941D7">
        <w:rPr>
          <w:rFonts w:eastAsia="Arial" w:cs="Arial"/>
          <w:color w:val="000000" w:themeColor="text1"/>
          <w:szCs w:val="22"/>
        </w:rPr>
        <w:t xml:space="preserve"> break meant continuous nature of breach was broken so </w:t>
      </w:r>
      <w:proofErr w:type="gramStart"/>
      <w:r w:rsidRPr="3BE941D7">
        <w:rPr>
          <w:rFonts w:eastAsia="Arial" w:cs="Arial"/>
          <w:color w:val="000000" w:themeColor="text1"/>
          <w:szCs w:val="22"/>
        </w:rPr>
        <w:t>four year</w:t>
      </w:r>
      <w:proofErr w:type="gramEnd"/>
      <w:r w:rsidRPr="3BE941D7">
        <w:rPr>
          <w:rFonts w:eastAsia="Arial" w:cs="Arial"/>
          <w:color w:val="000000" w:themeColor="text1"/>
          <w:szCs w:val="22"/>
        </w:rPr>
        <w:t xml:space="preserve"> period not achieved.</w:t>
      </w:r>
    </w:p>
    <w:p w14:paraId="3B4AF646" w14:textId="7B2D1DC0"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3BB80F4" w14:textId="038705A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White Hart, Bratton Fleming, Devon (358) (2020) 3255935</w:t>
      </w:r>
    </w:p>
    <w:p w14:paraId="7280D19E" w14:textId="415402F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1AA0D75" w14:textId="77777777" w:rsidR="007A4D23" w:rsidRDefault="007A4D23" w:rsidP="3BE941D7">
      <w:pPr>
        <w:rPr>
          <w:rFonts w:eastAsia="Arial" w:cs="Arial"/>
          <w:color w:val="000000" w:themeColor="text1"/>
          <w:szCs w:val="22"/>
        </w:rPr>
      </w:pPr>
    </w:p>
    <w:p w14:paraId="44B5D1AD" w14:textId="77777777" w:rsidR="007A4D23" w:rsidRDefault="007A4D23" w:rsidP="3BE941D7">
      <w:pPr>
        <w:rPr>
          <w:rFonts w:eastAsia="Arial" w:cs="Arial"/>
          <w:color w:val="000000" w:themeColor="text1"/>
          <w:szCs w:val="22"/>
        </w:rPr>
      </w:pPr>
    </w:p>
    <w:p w14:paraId="40E96741" w14:textId="33D31AB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Confirmed that enforcement action against unauthorised residential occupation could be taken even though appeal against it still in progress.</w:t>
      </w:r>
    </w:p>
    <w:p w14:paraId="34486F8F" w14:textId="5F4102F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9D3848" w14:textId="05B2F787"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Greyhound Inn, Newnham, Gloucs (360) (2021) 3237062</w:t>
      </w:r>
    </w:p>
    <w:p w14:paraId="226D7AC9" w14:textId="567175C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1294B44" w14:textId="15EF931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Enforcement </w:t>
      </w:r>
      <w:proofErr w:type="gramStart"/>
      <w:r w:rsidRPr="3BE941D7">
        <w:rPr>
          <w:rFonts w:eastAsia="Arial" w:cs="Arial"/>
          <w:color w:val="000000" w:themeColor="text1"/>
          <w:szCs w:val="22"/>
        </w:rPr>
        <w:t>notice</w:t>
      </w:r>
      <w:proofErr w:type="gramEnd"/>
      <w:r w:rsidRPr="3BE941D7">
        <w:rPr>
          <w:rFonts w:eastAsia="Arial" w:cs="Arial"/>
          <w:color w:val="000000" w:themeColor="text1"/>
          <w:szCs w:val="22"/>
        </w:rPr>
        <w:t xml:space="preserve"> against residential occupation upheld with amendments.</w:t>
      </w:r>
    </w:p>
    <w:p w14:paraId="07226D2E" w14:textId="3DBA329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7B72992" w14:textId="6D45D06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Wheelwright’s Arms, </w:t>
      </w:r>
      <w:proofErr w:type="gramStart"/>
      <w:r w:rsidRPr="3BE941D7">
        <w:rPr>
          <w:rFonts w:eastAsia="Arial" w:cs="Arial"/>
          <w:color w:val="000000" w:themeColor="text1"/>
          <w:szCs w:val="22"/>
          <w:u w:val="single"/>
        </w:rPr>
        <w:t>Gorleston  (</w:t>
      </w:r>
      <w:proofErr w:type="gramEnd"/>
      <w:r w:rsidRPr="3BE941D7">
        <w:rPr>
          <w:rFonts w:eastAsia="Arial" w:cs="Arial"/>
          <w:color w:val="000000" w:themeColor="text1"/>
          <w:szCs w:val="22"/>
          <w:u w:val="single"/>
        </w:rPr>
        <w:t>361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3263209</w:t>
      </w:r>
      <w:proofErr w:type="gramEnd"/>
    </w:p>
    <w:p w14:paraId="75277AED" w14:textId="19530C8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0DFEF66" w14:textId="5D3CFA0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Appeal dismissed against condition making residential occupation personal to the appellant.</w:t>
      </w:r>
    </w:p>
    <w:p w14:paraId="1FD38359" w14:textId="53B85A8B"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553CDE5" w14:textId="6A50D60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Pacific, </w:t>
      </w:r>
      <w:proofErr w:type="gramStart"/>
      <w:r w:rsidRPr="3BE941D7">
        <w:rPr>
          <w:rFonts w:eastAsia="Arial" w:cs="Arial"/>
          <w:color w:val="000000" w:themeColor="text1"/>
          <w:szCs w:val="22"/>
          <w:u w:val="single"/>
        </w:rPr>
        <w:t>Liverpool  (</w:t>
      </w:r>
      <w:proofErr w:type="gramEnd"/>
      <w:r w:rsidRPr="3BE941D7">
        <w:rPr>
          <w:rFonts w:eastAsia="Arial" w:cs="Arial"/>
          <w:color w:val="000000" w:themeColor="text1"/>
          <w:szCs w:val="22"/>
          <w:u w:val="single"/>
        </w:rPr>
        <w:t>374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2021</w:t>
      </w:r>
      <w:proofErr w:type="gramStart"/>
      <w:r w:rsidRPr="3BE941D7">
        <w:rPr>
          <w:rFonts w:eastAsia="Arial" w:cs="Arial"/>
          <w:color w:val="000000" w:themeColor="text1"/>
          <w:szCs w:val="22"/>
          <w:u w:val="single"/>
        </w:rPr>
        <w:t>)  3243155</w:t>
      </w:r>
      <w:proofErr w:type="gramEnd"/>
    </w:p>
    <w:p w14:paraId="59C73D5D" w14:textId="2C41900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B817B81" w14:textId="33502D0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Enforcement action against change of use to ‘short-term leisure accommodation’. No evidence that current mixed use existed previously. Had been a pub with accommodation that was ancillary and incidental. Ground floor does not operate as a pub open to all.</w:t>
      </w:r>
    </w:p>
    <w:p w14:paraId="5C168B90" w14:textId="6DFE01C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2B9ECB0" w14:textId="224B6FFC"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William IV, London N1 (398) (2022) 3265866</w:t>
      </w:r>
    </w:p>
    <w:p w14:paraId="3BBED213" w14:textId="1ED82B5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1B19CE7" w14:textId="7D2B8D6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Building occupied by Property Guardians. Agreed that this represented an unauthorised change to residential use.</w:t>
      </w:r>
    </w:p>
    <w:p w14:paraId="14D19538" w14:textId="7318A28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C218FD3" w14:textId="3BF703E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Punch Bowl Inn, Hurst Green (407) (2023) 3296097</w:t>
      </w:r>
    </w:p>
    <w:p w14:paraId="37A300B8" w14:textId="639EBA9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FDB4FB0" w14:textId="4C797AF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Appeal was against enforcement notice requiring demolished listed building to be restored. Held that requirements were not excessive.</w:t>
      </w:r>
    </w:p>
    <w:p w14:paraId="63388D14" w14:textId="4123F94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4127237" w14:textId="479F33C1"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Willows Inn, Cressing (415) (2023) 3290978</w:t>
      </w:r>
    </w:p>
    <w:p w14:paraId="17C5D292" w14:textId="42FE438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0F1682C" w14:textId="120DD1F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Enforcement action against change of use to restaurant. Found that on the balance of probabilities the alleged change of use had occurred as a matter of fact. Individuals visiting highly likely to perceive it as a restaurant.</w:t>
      </w:r>
    </w:p>
    <w:p w14:paraId="33209E8C" w14:textId="1E08525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CC3106E" w14:textId="6F0AD20E"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Lamb Inn, Wartling, East </w:t>
      </w:r>
      <w:proofErr w:type="gramStart"/>
      <w:r w:rsidRPr="3BE941D7">
        <w:rPr>
          <w:rFonts w:eastAsia="Arial" w:cs="Arial"/>
          <w:color w:val="000000" w:themeColor="text1"/>
          <w:szCs w:val="22"/>
          <w:u w:val="single"/>
        </w:rPr>
        <w:t>Sussex  (</w:t>
      </w:r>
      <w:proofErr w:type="gramEnd"/>
      <w:r w:rsidRPr="3BE941D7">
        <w:rPr>
          <w:rFonts w:eastAsia="Arial" w:cs="Arial"/>
          <w:color w:val="000000" w:themeColor="text1"/>
          <w:szCs w:val="22"/>
          <w:u w:val="single"/>
        </w:rPr>
        <w:t>421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2023</w:t>
      </w:r>
      <w:proofErr w:type="gramStart"/>
      <w:r w:rsidRPr="3BE941D7">
        <w:rPr>
          <w:rFonts w:eastAsia="Arial" w:cs="Arial"/>
          <w:color w:val="000000" w:themeColor="text1"/>
          <w:szCs w:val="22"/>
          <w:u w:val="single"/>
        </w:rPr>
        <w:t>)  3302207</w:t>
      </w:r>
      <w:proofErr w:type="gramEnd"/>
    </w:p>
    <w:p w14:paraId="0446FBDB" w14:textId="0CE192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45BFAC" w14:textId="34898FC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Material change of use to Air BnB agreed to be breach of planning control, resulting in loss of community facilities.</w:t>
      </w:r>
    </w:p>
    <w:p w14:paraId="62F0D352" w14:textId="14E0F9B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7B7F3D8" w14:textId="76D723EB"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Lazy Otter, Stretham, Cambs (424) (2023</w:t>
      </w:r>
      <w:proofErr w:type="gramStart"/>
      <w:r w:rsidRPr="3BE941D7">
        <w:rPr>
          <w:rFonts w:eastAsia="Arial" w:cs="Arial"/>
          <w:color w:val="000000" w:themeColor="text1"/>
          <w:szCs w:val="22"/>
          <w:u w:val="single"/>
        </w:rPr>
        <w:t>)  3303870</w:t>
      </w:r>
      <w:proofErr w:type="gramEnd"/>
    </w:p>
    <w:p w14:paraId="72BFD832" w14:textId="40D1A704"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8608AA7" w14:textId="7621F19C"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Only active use is residential therefore appeal fails. Loss of community facility unacceptable.</w:t>
      </w:r>
    </w:p>
    <w:p w14:paraId="27C3D33F" w14:textId="514B5BE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14F754D" w14:textId="620B0FFA"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Half Moon Inn, Sharow, 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443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3329087</w:t>
      </w:r>
      <w:proofErr w:type="gramEnd"/>
    </w:p>
    <w:p w14:paraId="1401DED7" w14:textId="5DAF3E3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88A61F9" w14:textId="2121014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Planning unit no longer retains characteristics or facilities of pub use. Appellant failed to show use of whole unit as single dwelling for four continuous years. Observed that permitted use does not need to be in operation if </w:t>
      </w:r>
      <w:proofErr w:type="gramStart"/>
      <w:r w:rsidRPr="3BE941D7">
        <w:rPr>
          <w:rFonts w:eastAsia="Arial" w:cs="Arial"/>
          <w:color w:val="000000" w:themeColor="text1"/>
          <w:szCs w:val="22"/>
        </w:rPr>
        <w:t>necessary</w:t>
      </w:r>
      <w:proofErr w:type="gramEnd"/>
      <w:r w:rsidRPr="3BE941D7">
        <w:rPr>
          <w:rFonts w:eastAsia="Arial" w:cs="Arial"/>
          <w:color w:val="000000" w:themeColor="text1"/>
          <w:szCs w:val="22"/>
        </w:rPr>
        <w:t xml:space="preserve"> facilities are provided for that use to occur.</w:t>
      </w:r>
    </w:p>
    <w:p w14:paraId="02080657" w14:textId="1CE39AC2"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220B74C0" w14:textId="551D29F2"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Crown &amp; Mitre, Bampton Grange, Cumbria (444</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3310495</w:t>
      </w:r>
      <w:proofErr w:type="gramEnd"/>
    </w:p>
    <w:p w14:paraId="68A75DFE" w14:textId="548E5B7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F68FDCB" w14:textId="0A3F1F5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lastRenderedPageBreak/>
        <w:t>Building in mixed pub/hotel use. Accepted that pub use had been abandoned but lawful use was as a hotel so current use for holiday lets was a planning breach.</w:t>
      </w:r>
    </w:p>
    <w:p w14:paraId="3BD62BF9" w14:textId="64A928C1" w:rsidR="513BBD81" w:rsidRDefault="513BBD81" w:rsidP="3BE941D7">
      <w:pPr>
        <w:rPr>
          <w:rFonts w:eastAsia="Arial" w:cs="Arial"/>
          <w:color w:val="000000" w:themeColor="text1"/>
          <w:szCs w:val="22"/>
          <w:lang w:val="en-US"/>
        </w:rPr>
      </w:pPr>
    </w:p>
    <w:p w14:paraId="3EF1393C" w14:textId="195F7A35"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Moorcock Inn, Garsdale, N </w:t>
      </w:r>
      <w:proofErr w:type="gramStart"/>
      <w:r w:rsidRPr="3BE941D7">
        <w:rPr>
          <w:rFonts w:eastAsia="Arial" w:cs="Arial"/>
          <w:color w:val="000000" w:themeColor="text1"/>
          <w:szCs w:val="22"/>
          <w:u w:val="single"/>
        </w:rPr>
        <w:t>Yorks  (</w:t>
      </w:r>
      <w:proofErr w:type="gramEnd"/>
      <w:r w:rsidRPr="3BE941D7">
        <w:rPr>
          <w:rFonts w:eastAsia="Arial" w:cs="Arial"/>
          <w:color w:val="000000" w:themeColor="text1"/>
          <w:szCs w:val="22"/>
          <w:u w:val="single"/>
        </w:rPr>
        <w:t>451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3347048</w:t>
      </w:r>
      <w:proofErr w:type="gramEnd"/>
    </w:p>
    <w:p w14:paraId="229EA1CB" w14:textId="03A3B72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AF00F10" w14:textId="35C3ED7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Claimed to be mixed use property – part pub, part private dwelling. Agreed that the building is a single planning unit – a pub. Change of use has clearly taken place</w:t>
      </w:r>
    </w:p>
    <w:p w14:paraId="17315078" w14:textId="59EF652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61DBA1C" w14:textId="28E1B3E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661931F7" w14:textId="06C461AA"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605114B" w14:textId="5BC456A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Shurton Inn, Shurton, Somerset (396) (2012) 2185278/9</w:t>
      </w:r>
    </w:p>
    <w:p w14:paraId="673EFE7D" w14:textId="6ECA4B86"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2837309" w14:textId="799918D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Building held to be in mixed </w:t>
      </w:r>
      <w:proofErr w:type="gramStart"/>
      <w:r w:rsidRPr="3BE941D7">
        <w:rPr>
          <w:rFonts w:eastAsia="Arial" w:cs="Arial"/>
          <w:color w:val="000000" w:themeColor="text1"/>
          <w:szCs w:val="22"/>
        </w:rPr>
        <w:t>residential</w:t>
      </w:r>
      <w:proofErr w:type="gramEnd"/>
      <w:r w:rsidRPr="3BE941D7">
        <w:rPr>
          <w:rFonts w:eastAsia="Arial" w:cs="Arial"/>
          <w:color w:val="000000" w:themeColor="text1"/>
          <w:szCs w:val="22"/>
        </w:rPr>
        <w:t xml:space="preserve"> and pub use so enforcement notice quashed.</w:t>
      </w:r>
    </w:p>
    <w:p w14:paraId="7B0B61D1" w14:textId="0D3E9C27" w:rsidR="513BBD81" w:rsidRDefault="21E8617C" w:rsidP="3BE941D7">
      <w:pPr>
        <w:rPr>
          <w:rFonts w:eastAsia="Arial" w:cs="Arial"/>
          <w:color w:val="FF0000"/>
          <w:szCs w:val="22"/>
          <w:lang w:val="en-US"/>
        </w:rPr>
      </w:pPr>
      <w:r w:rsidRPr="3BE941D7">
        <w:rPr>
          <w:rFonts w:eastAsia="Arial" w:cs="Arial"/>
          <w:b/>
          <w:bCs/>
          <w:color w:val="FF0000"/>
          <w:szCs w:val="22"/>
        </w:rPr>
        <w:t xml:space="preserve"> </w:t>
      </w:r>
    </w:p>
    <w:p w14:paraId="04AA1637" w14:textId="0DDDB21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Crown Inn, Osgoodby, </w:t>
      </w:r>
      <w:proofErr w:type="gramStart"/>
      <w:r w:rsidRPr="3BE941D7">
        <w:rPr>
          <w:rFonts w:eastAsia="Arial" w:cs="Arial"/>
          <w:color w:val="000000" w:themeColor="text1"/>
          <w:szCs w:val="22"/>
          <w:u w:val="single"/>
        </w:rPr>
        <w:t>Lincs  (</w:t>
      </w:r>
      <w:proofErr w:type="gramEnd"/>
      <w:r w:rsidRPr="3BE941D7">
        <w:rPr>
          <w:rFonts w:eastAsia="Arial" w:cs="Arial"/>
          <w:color w:val="000000" w:themeColor="text1"/>
          <w:szCs w:val="22"/>
          <w:u w:val="single"/>
        </w:rPr>
        <w:t>441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3334694</w:t>
      </w:r>
      <w:proofErr w:type="gramEnd"/>
    </w:p>
    <w:p w14:paraId="6CAE4838" w14:textId="3F178108"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740F36F" w14:textId="32154C2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Clear that sole use of pub since 2019 had been residential therefore CLU had to be granted. Deliberate concealment not proven.</w:t>
      </w:r>
    </w:p>
    <w:p w14:paraId="6350BACA" w14:textId="7B200413"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38F655CD" w14:textId="66CC78F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Six Bells, Gislingham, </w:t>
      </w:r>
      <w:proofErr w:type="gramStart"/>
      <w:r w:rsidRPr="3BE941D7">
        <w:rPr>
          <w:rFonts w:eastAsia="Arial" w:cs="Arial"/>
          <w:color w:val="000000" w:themeColor="text1"/>
          <w:szCs w:val="22"/>
          <w:u w:val="single"/>
        </w:rPr>
        <w:t>Suffolk  (</w:t>
      </w:r>
      <w:proofErr w:type="gramEnd"/>
      <w:r w:rsidRPr="3BE941D7">
        <w:rPr>
          <w:rFonts w:eastAsia="Arial" w:cs="Arial"/>
          <w:color w:val="000000" w:themeColor="text1"/>
          <w:szCs w:val="22"/>
          <w:u w:val="single"/>
        </w:rPr>
        <w:t>453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2024</w:t>
      </w:r>
      <w:proofErr w:type="gramStart"/>
      <w:r w:rsidRPr="3BE941D7">
        <w:rPr>
          <w:rFonts w:eastAsia="Arial" w:cs="Arial"/>
          <w:color w:val="000000" w:themeColor="text1"/>
          <w:szCs w:val="22"/>
          <w:u w:val="single"/>
        </w:rPr>
        <w:t>)  3345755</w:t>
      </w:r>
      <w:proofErr w:type="gramEnd"/>
    </w:p>
    <w:p w14:paraId="38B7AAE4" w14:textId="70FC800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619F6782" w14:textId="5DD9513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Notice covered whole building. Upstairs flat accepted as being a separate planning unit. Ground floor still capable of being used as a pub.</w:t>
      </w:r>
    </w:p>
    <w:p w14:paraId="259672B3" w14:textId="6DEA67C3" w:rsidR="513BBD81" w:rsidRDefault="21E8617C" w:rsidP="3BE941D7">
      <w:pPr>
        <w:rPr>
          <w:rFonts w:eastAsia="Arial" w:cs="Arial"/>
          <w:color w:val="FF0000"/>
          <w:szCs w:val="22"/>
          <w:lang w:val="en-US"/>
        </w:rPr>
      </w:pPr>
      <w:r w:rsidRPr="3BE941D7">
        <w:rPr>
          <w:rFonts w:eastAsia="Arial" w:cs="Arial"/>
          <w:b/>
          <w:bCs/>
          <w:color w:val="FF0000"/>
          <w:szCs w:val="22"/>
        </w:rPr>
        <w:t xml:space="preserve"> </w:t>
      </w:r>
    </w:p>
    <w:p w14:paraId="3085B213" w14:textId="7E7543A0" w:rsidR="513BBD81" w:rsidRPr="00AD01D1" w:rsidRDefault="21E8617C" w:rsidP="00AD01D1">
      <w:pPr>
        <w:pStyle w:val="Heading2"/>
        <w:rPr>
          <w:rFonts w:eastAsia="Arial"/>
          <w:color w:val="EE0000"/>
          <w:sz w:val="22"/>
          <w:szCs w:val="22"/>
          <w:lang w:val="en-US"/>
        </w:rPr>
      </w:pPr>
      <w:bookmarkStart w:id="32" w:name="_Toc221111283"/>
      <w:r w:rsidRPr="00AD01D1">
        <w:rPr>
          <w:rFonts w:eastAsia="Arial"/>
          <w:color w:val="EE0000"/>
          <w:sz w:val="22"/>
          <w:szCs w:val="22"/>
        </w:rPr>
        <w:t>DEVELOPMENT INCLUDES NEW PUB OR RETAINS OLD PUB</w:t>
      </w:r>
      <w:bookmarkEnd w:id="32"/>
    </w:p>
    <w:p w14:paraId="5E4C027F" w14:textId="4315447E" w:rsidR="513BBD81" w:rsidRDefault="21E8617C" w:rsidP="3BE941D7">
      <w:pPr>
        <w:rPr>
          <w:rFonts w:eastAsia="Arial" w:cs="Arial"/>
          <w:color w:val="ED1C24"/>
          <w:szCs w:val="22"/>
          <w:lang w:val="en-US"/>
        </w:rPr>
      </w:pPr>
      <w:r w:rsidRPr="3BE941D7">
        <w:rPr>
          <w:rFonts w:eastAsia="Arial" w:cs="Arial"/>
          <w:b/>
          <w:bCs/>
          <w:color w:val="ED1C24"/>
          <w:szCs w:val="22"/>
        </w:rPr>
        <w:t xml:space="preserve"> </w:t>
      </w:r>
    </w:p>
    <w:p w14:paraId="5CB9A9CF" w14:textId="2DC120E8"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26B67B82" w14:textId="6D985EBD" w:rsidR="513BBD81" w:rsidRDefault="21E8617C" w:rsidP="3BE941D7">
      <w:pPr>
        <w:rPr>
          <w:rFonts w:eastAsia="Arial" w:cs="Arial"/>
          <w:color w:val="ED1C24"/>
          <w:szCs w:val="22"/>
          <w:lang w:val="en-US"/>
        </w:rPr>
      </w:pPr>
      <w:r w:rsidRPr="3BE941D7">
        <w:rPr>
          <w:rFonts w:eastAsia="Arial" w:cs="Arial"/>
          <w:b/>
          <w:bCs/>
          <w:color w:val="ED1C24"/>
          <w:szCs w:val="22"/>
        </w:rPr>
        <w:t xml:space="preserve"> </w:t>
      </w:r>
    </w:p>
    <w:p w14:paraId="2B597BCE" w14:textId="723CCAA9"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Chelsfield, </w:t>
      </w:r>
      <w:proofErr w:type="gramStart"/>
      <w:r w:rsidRPr="3BE941D7">
        <w:rPr>
          <w:rFonts w:eastAsia="Arial" w:cs="Arial"/>
          <w:color w:val="000000" w:themeColor="text1"/>
          <w:szCs w:val="22"/>
          <w:u w:val="single"/>
        </w:rPr>
        <w:t>Orpington  (</w:t>
      </w:r>
      <w:proofErr w:type="gramEnd"/>
      <w:r w:rsidRPr="3BE941D7">
        <w:rPr>
          <w:rFonts w:eastAsia="Arial" w:cs="Arial"/>
          <w:color w:val="000000" w:themeColor="text1"/>
          <w:szCs w:val="22"/>
          <w:u w:val="single"/>
        </w:rPr>
        <w:t>290</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3221236</w:t>
      </w:r>
      <w:proofErr w:type="gramEnd"/>
    </w:p>
    <w:p w14:paraId="6A861A0F" w14:textId="48A3F2F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01FDD83B" w14:textId="3E9A548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Replacement pub with larger trading area to be provided but with big reduction in outside space </w:t>
      </w:r>
      <w:proofErr w:type="gramStart"/>
      <w:r w:rsidRPr="3BE941D7">
        <w:rPr>
          <w:rFonts w:eastAsia="Arial" w:cs="Arial"/>
          <w:color w:val="000000" w:themeColor="text1"/>
          <w:szCs w:val="22"/>
        </w:rPr>
        <w:t>and also</w:t>
      </w:r>
      <w:proofErr w:type="gramEnd"/>
      <w:r w:rsidRPr="3BE941D7">
        <w:rPr>
          <w:rFonts w:eastAsia="Arial" w:cs="Arial"/>
          <w:color w:val="000000" w:themeColor="text1"/>
          <w:szCs w:val="22"/>
        </w:rPr>
        <w:t xml:space="preserve"> very close to houses – therefore not an adequate replacement.</w:t>
      </w:r>
    </w:p>
    <w:p w14:paraId="45BF5D24" w14:textId="571AEB1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1C3F642" w14:textId="131D89BD"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Blue Ball Inn, Sidmouth, </w:t>
      </w:r>
      <w:proofErr w:type="gramStart"/>
      <w:r w:rsidRPr="3BE941D7">
        <w:rPr>
          <w:rFonts w:eastAsia="Arial" w:cs="Arial"/>
          <w:color w:val="000000" w:themeColor="text1"/>
          <w:szCs w:val="22"/>
          <w:u w:val="single"/>
        </w:rPr>
        <w:t>Devon  (</w:t>
      </w:r>
      <w:proofErr w:type="gramEnd"/>
      <w:r w:rsidRPr="3BE941D7">
        <w:rPr>
          <w:rFonts w:eastAsia="Arial" w:cs="Arial"/>
          <w:color w:val="000000" w:themeColor="text1"/>
          <w:szCs w:val="22"/>
          <w:u w:val="single"/>
        </w:rPr>
        <w:t>321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3235921</w:t>
      </w:r>
      <w:proofErr w:type="gramEnd"/>
    </w:p>
    <w:p w14:paraId="5B5CF9C9" w14:textId="4394CBB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192E6E3C" w14:textId="1F518019"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Houses would be erected on car park. Reduction in parking for pub would be unacceptable. Would also harm character and appearance of area.</w:t>
      </w:r>
    </w:p>
    <w:p w14:paraId="03EC165F" w14:textId="3AAEF3F5"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7D0088FE" w14:textId="7D244460"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Pelican, Tacolneston, </w:t>
      </w:r>
      <w:proofErr w:type="gramStart"/>
      <w:r w:rsidRPr="3BE941D7">
        <w:rPr>
          <w:rFonts w:eastAsia="Arial" w:cs="Arial"/>
          <w:color w:val="000000" w:themeColor="text1"/>
          <w:szCs w:val="22"/>
          <w:u w:val="single"/>
        </w:rPr>
        <w:t>Norfolk  (</w:t>
      </w:r>
      <w:proofErr w:type="gramEnd"/>
      <w:r w:rsidRPr="3BE941D7">
        <w:rPr>
          <w:rFonts w:eastAsia="Arial" w:cs="Arial"/>
          <w:color w:val="000000" w:themeColor="text1"/>
          <w:szCs w:val="22"/>
          <w:u w:val="single"/>
        </w:rPr>
        <w:t>341</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3214456</w:t>
      </w:r>
      <w:proofErr w:type="gramEnd"/>
    </w:p>
    <w:p w14:paraId="59D4B849" w14:textId="5D5B9E4F"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4B51362A" w14:textId="3A2295B1"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As part of pub would remain, living conditions in new dwelling would not be adequate.</w:t>
      </w:r>
    </w:p>
    <w:p w14:paraId="05342C15" w14:textId="26A7A33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6D2BCC97" w14:textId="38FC9A63"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Allowed Appeals</w:t>
      </w:r>
    </w:p>
    <w:p w14:paraId="20F26A87" w14:textId="77D90C9F"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 xml:space="preserve"> </w:t>
      </w:r>
    </w:p>
    <w:p w14:paraId="004FA9A1" w14:textId="02FDD636"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Station Inn, Knebworth, </w:t>
      </w:r>
      <w:proofErr w:type="gramStart"/>
      <w:r w:rsidRPr="3BE941D7">
        <w:rPr>
          <w:rFonts w:eastAsia="Arial" w:cs="Arial"/>
          <w:color w:val="000000" w:themeColor="text1"/>
          <w:szCs w:val="22"/>
          <w:u w:val="single"/>
        </w:rPr>
        <w:t>Herts  (</w:t>
      </w:r>
      <w:proofErr w:type="gramEnd"/>
      <w:r w:rsidRPr="3BE941D7">
        <w:rPr>
          <w:rFonts w:eastAsia="Arial" w:cs="Arial"/>
          <w:color w:val="000000" w:themeColor="text1"/>
          <w:szCs w:val="22"/>
          <w:u w:val="single"/>
        </w:rPr>
        <w:t>292</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2019</w:t>
      </w:r>
      <w:proofErr w:type="gramStart"/>
      <w:r w:rsidRPr="3BE941D7">
        <w:rPr>
          <w:rFonts w:eastAsia="Arial" w:cs="Arial"/>
          <w:color w:val="000000" w:themeColor="text1"/>
          <w:szCs w:val="22"/>
          <w:u w:val="single"/>
        </w:rPr>
        <w:t>)  3205685</w:t>
      </w:r>
      <w:proofErr w:type="gramEnd"/>
    </w:p>
    <w:p w14:paraId="6902C294" w14:textId="2E7D7AFA"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5259EF51" w14:textId="7287FBCD"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Pub retained, garden lost but replaced with courtyard patio. Inspector satisfied of a genuine desire to maintain pub use.</w:t>
      </w:r>
    </w:p>
    <w:p w14:paraId="53A70F9A" w14:textId="2E199BE7"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 xml:space="preserve"> </w:t>
      </w:r>
    </w:p>
    <w:p w14:paraId="0763C2EB" w14:textId="4A5B1F20" w:rsidR="513BBD81" w:rsidRPr="00AD01D1" w:rsidRDefault="21E8617C" w:rsidP="00AD01D1">
      <w:pPr>
        <w:pStyle w:val="Heading2"/>
        <w:rPr>
          <w:rFonts w:eastAsia="Arial"/>
          <w:color w:val="EE0000"/>
          <w:sz w:val="22"/>
          <w:szCs w:val="22"/>
          <w:lang w:val="en-US"/>
        </w:rPr>
      </w:pPr>
      <w:bookmarkStart w:id="33" w:name="_Toc221111284"/>
      <w:r w:rsidRPr="00AD01D1">
        <w:rPr>
          <w:rFonts w:eastAsia="Arial"/>
          <w:color w:val="EE0000"/>
          <w:sz w:val="22"/>
          <w:szCs w:val="22"/>
        </w:rPr>
        <w:lastRenderedPageBreak/>
        <w:t>LOSS OF MUSIC VENUE</w:t>
      </w:r>
      <w:bookmarkEnd w:id="33"/>
    </w:p>
    <w:p w14:paraId="52BBCD42" w14:textId="1513D63B"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263198ED" w14:textId="74EF6044" w:rsidR="513BBD81" w:rsidRDefault="21E8617C" w:rsidP="3BE941D7">
      <w:pPr>
        <w:rPr>
          <w:rFonts w:eastAsia="Arial" w:cs="Arial"/>
          <w:color w:val="000000" w:themeColor="text1"/>
          <w:szCs w:val="22"/>
          <w:lang w:val="en-US"/>
        </w:rPr>
      </w:pPr>
      <w:r w:rsidRPr="3BE941D7">
        <w:rPr>
          <w:rFonts w:eastAsia="Arial" w:cs="Arial"/>
          <w:b/>
          <w:bCs/>
          <w:color w:val="000000" w:themeColor="text1"/>
          <w:szCs w:val="22"/>
        </w:rPr>
        <w:t>Dismissed appeals</w:t>
      </w:r>
    </w:p>
    <w:p w14:paraId="2809D443" w14:textId="4F91AEA1" w:rsidR="513BBD81" w:rsidRDefault="21E8617C" w:rsidP="3BE941D7">
      <w:pPr>
        <w:rPr>
          <w:rFonts w:eastAsia="Arial" w:cs="Arial"/>
          <w:color w:val="FF3333"/>
          <w:szCs w:val="22"/>
          <w:lang w:val="en-US"/>
        </w:rPr>
      </w:pPr>
      <w:r w:rsidRPr="3BE941D7">
        <w:rPr>
          <w:rFonts w:eastAsia="Arial" w:cs="Arial"/>
          <w:b/>
          <w:bCs/>
          <w:color w:val="FF3333"/>
          <w:szCs w:val="22"/>
        </w:rPr>
        <w:t xml:space="preserve"> </w:t>
      </w:r>
    </w:p>
    <w:p w14:paraId="21123010" w14:textId="12A33093" w:rsidR="513BBD81" w:rsidRDefault="21E8617C" w:rsidP="3BE941D7">
      <w:pPr>
        <w:rPr>
          <w:rFonts w:eastAsia="Arial" w:cs="Arial"/>
          <w:color w:val="000000" w:themeColor="text1"/>
          <w:szCs w:val="22"/>
          <w:lang w:val="en-US"/>
        </w:rPr>
      </w:pPr>
      <w:r w:rsidRPr="3BE941D7">
        <w:rPr>
          <w:rFonts w:eastAsia="Arial" w:cs="Arial"/>
          <w:color w:val="000000" w:themeColor="text1"/>
          <w:szCs w:val="22"/>
          <w:u w:val="single"/>
        </w:rPr>
        <w:t xml:space="preserve">Flapper and Firkin, </w:t>
      </w:r>
      <w:proofErr w:type="gramStart"/>
      <w:r w:rsidRPr="3BE941D7">
        <w:rPr>
          <w:rFonts w:eastAsia="Arial" w:cs="Arial"/>
          <w:color w:val="000000" w:themeColor="text1"/>
          <w:szCs w:val="22"/>
          <w:u w:val="single"/>
        </w:rPr>
        <w:t>Birmingham  (</w:t>
      </w:r>
      <w:proofErr w:type="gramEnd"/>
      <w:r w:rsidRPr="3BE941D7">
        <w:rPr>
          <w:rFonts w:eastAsia="Arial" w:cs="Arial"/>
          <w:color w:val="000000" w:themeColor="text1"/>
          <w:szCs w:val="22"/>
          <w:u w:val="single"/>
        </w:rPr>
        <w:t>343</w:t>
      </w:r>
      <w:proofErr w:type="gramStart"/>
      <w:r w:rsidRPr="3BE941D7">
        <w:rPr>
          <w:rFonts w:eastAsia="Arial" w:cs="Arial"/>
          <w:color w:val="000000" w:themeColor="text1"/>
          <w:szCs w:val="22"/>
          <w:u w:val="single"/>
        </w:rPr>
        <w:t>)  (</w:t>
      </w:r>
      <w:proofErr w:type="gramEnd"/>
      <w:r w:rsidRPr="3BE941D7">
        <w:rPr>
          <w:rFonts w:eastAsia="Arial" w:cs="Arial"/>
          <w:color w:val="000000" w:themeColor="text1"/>
          <w:szCs w:val="22"/>
          <w:u w:val="single"/>
        </w:rPr>
        <w:t>2020</w:t>
      </w:r>
      <w:proofErr w:type="gramStart"/>
      <w:r w:rsidRPr="3BE941D7">
        <w:rPr>
          <w:rFonts w:eastAsia="Arial" w:cs="Arial"/>
          <w:color w:val="000000" w:themeColor="text1"/>
          <w:szCs w:val="22"/>
          <w:u w:val="single"/>
        </w:rPr>
        <w:t>)  3251101</w:t>
      </w:r>
      <w:proofErr w:type="gramEnd"/>
    </w:p>
    <w:p w14:paraId="6E36E317" w14:textId="4D288DC9" w:rsidR="513BBD81" w:rsidRDefault="21E8617C" w:rsidP="3BE941D7">
      <w:pPr>
        <w:rPr>
          <w:rFonts w:eastAsia="Arial" w:cs="Arial"/>
          <w:color w:val="FF3333"/>
          <w:szCs w:val="22"/>
          <w:lang w:val="en-US"/>
        </w:rPr>
      </w:pPr>
      <w:r w:rsidRPr="3BE941D7">
        <w:rPr>
          <w:rFonts w:eastAsia="Arial" w:cs="Arial"/>
          <w:color w:val="FF3333"/>
          <w:szCs w:val="22"/>
        </w:rPr>
        <w:t xml:space="preserve"> </w:t>
      </w:r>
    </w:p>
    <w:p w14:paraId="093755C4" w14:textId="21F018DE" w:rsidR="513BBD81" w:rsidRDefault="21E8617C" w:rsidP="3BE941D7">
      <w:pPr>
        <w:rPr>
          <w:rFonts w:eastAsia="Arial" w:cs="Arial"/>
          <w:color w:val="000000" w:themeColor="text1"/>
          <w:szCs w:val="22"/>
          <w:lang w:val="en-US"/>
        </w:rPr>
      </w:pPr>
      <w:r w:rsidRPr="3BE941D7">
        <w:rPr>
          <w:rFonts w:eastAsia="Arial" w:cs="Arial"/>
          <w:color w:val="000000" w:themeColor="text1"/>
          <w:szCs w:val="22"/>
        </w:rPr>
        <w:t>Loss of music venue equates to loss of community facility. Local plan policy supports retention of smaller music venues.</w:t>
      </w:r>
    </w:p>
    <w:p w14:paraId="13D251F1" w14:textId="2A76D7E5" w:rsidR="513BBD81" w:rsidRDefault="513BBD81" w:rsidP="513BBD81">
      <w:pPr>
        <w:pStyle w:val="BasicParagraph"/>
        <w:rPr>
          <w:rFonts w:eastAsia="Arial" w:cs="Arial"/>
          <w:color w:val="000000" w:themeColor="text1"/>
        </w:rPr>
      </w:pPr>
    </w:p>
    <w:sectPr w:rsidR="513BBD81" w:rsidSect="001529A0">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440" w:left="1134" w:header="720" w:footer="1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788B" w14:textId="77777777" w:rsidR="007D75EC" w:rsidRDefault="007D75EC" w:rsidP="00936B1C">
      <w:r>
        <w:separator/>
      </w:r>
    </w:p>
  </w:endnote>
  <w:endnote w:type="continuationSeparator" w:id="0">
    <w:p w14:paraId="6B723EBC" w14:textId="77777777" w:rsidR="007D75EC" w:rsidRDefault="007D75EC"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925065"/>
      <w:docPartObj>
        <w:docPartGallery w:val="Page Numbers (Bottom of Page)"/>
        <w:docPartUnique/>
      </w:docPartObj>
    </w:sdtPr>
    <w:sdtContent>
      <w:p w14:paraId="67AACFB7" w14:textId="66C5B129" w:rsidR="001529A0" w:rsidRDefault="001529A0" w:rsidP="006E31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AC191" w14:textId="77777777" w:rsidR="001529A0" w:rsidRDefault="001529A0" w:rsidP="00152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686038"/>
      <w:docPartObj>
        <w:docPartGallery w:val="Page Numbers (Bottom of Page)"/>
        <w:docPartUnique/>
      </w:docPartObj>
    </w:sdtPr>
    <w:sdtContent>
      <w:p w14:paraId="02F1EFF2" w14:textId="4F2C57FB" w:rsidR="001529A0" w:rsidRDefault="001529A0" w:rsidP="006E31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92F19E" w14:textId="5D1BC775" w:rsidR="00CA61E3" w:rsidRDefault="00AF2620" w:rsidP="001529A0">
    <w:pPr>
      <w:pStyle w:val="Footer"/>
      <w:ind w:right="360"/>
    </w:pPr>
    <w:r>
      <w:rPr>
        <w:noProof/>
      </w:rPr>
      <w:drawing>
        <wp:anchor distT="0" distB="0" distL="114300" distR="114300" simplePos="0" relativeHeight="251658241"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r w:rsidR="001169BB">
      <w:t xml:space="preserve">September 2025 </w:t>
    </w:r>
    <w:r w:rsidR="00E53868">
      <w:t xml:space="preserve">| </w:t>
    </w:r>
    <w:r w:rsidR="00AB3AB9">
      <w:t>Paul Ainsworth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4EE1" w14:textId="77777777" w:rsidR="00030548" w:rsidRDefault="00030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7398" w14:textId="77777777" w:rsidR="007D75EC" w:rsidRDefault="007D75EC" w:rsidP="00936B1C">
      <w:r>
        <w:separator/>
      </w:r>
    </w:p>
  </w:footnote>
  <w:footnote w:type="continuationSeparator" w:id="0">
    <w:p w14:paraId="0DE9587E" w14:textId="77777777" w:rsidR="007D75EC" w:rsidRDefault="007D75EC"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CDEC" w14:textId="77777777" w:rsidR="00030548" w:rsidRDefault="00030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B8E8" w14:textId="7C6C6E38" w:rsidR="00CA61E3" w:rsidRPr="00BE391F" w:rsidRDefault="0079497D" w:rsidP="709C432C">
    <w:pPr>
      <w:pStyle w:val="Header"/>
      <w:jc w:val="center"/>
      <w:rPr>
        <w:b/>
        <w:bCs/>
        <w:color w:val="FFFFFF" w:themeColor="background1"/>
        <w:sz w:val="32"/>
        <w:szCs w:val="32"/>
      </w:rPr>
    </w:pPr>
    <w:r w:rsidRPr="00BE391F">
      <w:rPr>
        <w:sz w:val="24"/>
        <w:szCs w:val="28"/>
      </w:rPr>
      <w:br/>
    </w:r>
    <w:r w:rsidRPr="00BE391F">
      <w:rPr>
        <w:rFonts w:ascii="Times New Roman" w:hAnsi="Times New Roman"/>
        <w:noProof/>
        <w:sz w:val="28"/>
        <w:szCs w:val="28"/>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"/>
          </w:pict>
        </mc:Fallback>
      </mc:AlternateContent>
    </w:r>
  </w:p>
  <w:p w14:paraId="072B6D48" w14:textId="420E394F" w:rsidR="00CA61E3" w:rsidRPr="001A7B4D" w:rsidRDefault="005768CD" w:rsidP="001529A0">
    <w:pPr>
      <w:pStyle w:val="Header"/>
      <w:rPr>
        <w:rFonts w:ascii="Helvetica" w:hAnsi="Helvetica"/>
        <w:color w:val="FFFFFF" w:themeColor="background1"/>
        <w:sz w:val="48"/>
        <w:szCs w:val="48"/>
      </w:rPr>
    </w:pPr>
    <w:r>
      <w:rPr>
        <w:rFonts w:ascii="Helvetica" w:hAnsi="Helvetica"/>
        <w:color w:val="FFFFFF" w:themeColor="background1"/>
        <w:sz w:val="48"/>
        <w:szCs w:val="48"/>
      </w:rPr>
      <w:t xml:space="preserve">Planning </w:t>
    </w:r>
    <w:r w:rsidR="001529A0">
      <w:rPr>
        <w:rFonts w:ascii="Helvetica" w:hAnsi="Helvetica"/>
        <w:color w:val="FFFFFF" w:themeColor="background1"/>
        <w:sz w:val="48"/>
        <w:szCs w:val="48"/>
      </w:rPr>
      <w:t>A</w:t>
    </w:r>
    <w:r>
      <w:rPr>
        <w:rFonts w:ascii="Helvetica" w:hAnsi="Helvetica"/>
        <w:color w:val="FFFFFF" w:themeColor="background1"/>
        <w:sz w:val="48"/>
        <w:szCs w:val="48"/>
      </w:rPr>
      <w:t>ppeal</w:t>
    </w:r>
    <w:r w:rsidR="001529A0">
      <w:rPr>
        <w:rFonts w:ascii="Helvetica" w:hAnsi="Helvetica"/>
        <w:color w:val="FFFFFF" w:themeColor="background1"/>
        <w:sz w:val="48"/>
        <w:szCs w:val="48"/>
      </w:rPr>
      <w:t xml:space="preserve"> Issues</w:t>
    </w:r>
    <w:r>
      <w:rPr>
        <w:rFonts w:ascii="Helvetica" w:hAnsi="Helvetica"/>
        <w:color w:val="FFFFFF" w:themeColor="background1"/>
        <w:sz w:val="48"/>
        <w:szCs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996D" w14:textId="77777777" w:rsidR="00030548" w:rsidRDefault="0003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7406A"/>
    <w:multiLevelType w:val="hybridMultilevel"/>
    <w:tmpl w:val="C478BFA4"/>
    <w:lvl w:ilvl="0" w:tplc="9CAA924C">
      <w:start w:val="1"/>
      <w:numFmt w:val="bullet"/>
      <w:lvlText w:val=""/>
      <w:lvlJc w:val="left"/>
      <w:pPr>
        <w:ind w:left="720" w:hanging="360"/>
      </w:pPr>
      <w:rPr>
        <w:rFonts w:ascii="Symbol" w:hAnsi="Symbol" w:hint="default"/>
      </w:rPr>
    </w:lvl>
    <w:lvl w:ilvl="1" w:tplc="D174FFDC">
      <w:start w:val="1"/>
      <w:numFmt w:val="bullet"/>
      <w:lvlText w:val="o"/>
      <w:lvlJc w:val="left"/>
      <w:pPr>
        <w:ind w:left="1440" w:hanging="360"/>
      </w:pPr>
      <w:rPr>
        <w:rFonts w:ascii="Courier New" w:hAnsi="Courier New" w:hint="default"/>
      </w:rPr>
    </w:lvl>
    <w:lvl w:ilvl="2" w:tplc="4628EDEA">
      <w:start w:val="1"/>
      <w:numFmt w:val="bullet"/>
      <w:lvlText w:val=""/>
      <w:lvlJc w:val="left"/>
      <w:pPr>
        <w:ind w:left="2160" w:hanging="360"/>
      </w:pPr>
      <w:rPr>
        <w:rFonts w:ascii="Wingdings" w:hAnsi="Wingdings" w:hint="default"/>
      </w:rPr>
    </w:lvl>
    <w:lvl w:ilvl="3" w:tplc="BBF2AAB0">
      <w:start w:val="1"/>
      <w:numFmt w:val="bullet"/>
      <w:lvlText w:val=""/>
      <w:lvlJc w:val="left"/>
      <w:pPr>
        <w:ind w:left="2880" w:hanging="360"/>
      </w:pPr>
      <w:rPr>
        <w:rFonts w:ascii="Symbol" w:hAnsi="Symbol" w:hint="default"/>
      </w:rPr>
    </w:lvl>
    <w:lvl w:ilvl="4" w:tplc="8CAC3594">
      <w:start w:val="1"/>
      <w:numFmt w:val="bullet"/>
      <w:lvlText w:val="o"/>
      <w:lvlJc w:val="left"/>
      <w:pPr>
        <w:ind w:left="3600" w:hanging="360"/>
      </w:pPr>
      <w:rPr>
        <w:rFonts w:ascii="Courier New" w:hAnsi="Courier New" w:hint="default"/>
      </w:rPr>
    </w:lvl>
    <w:lvl w:ilvl="5" w:tplc="D4149B72">
      <w:start w:val="1"/>
      <w:numFmt w:val="bullet"/>
      <w:lvlText w:val=""/>
      <w:lvlJc w:val="left"/>
      <w:pPr>
        <w:ind w:left="4320" w:hanging="360"/>
      </w:pPr>
      <w:rPr>
        <w:rFonts w:ascii="Wingdings" w:hAnsi="Wingdings" w:hint="default"/>
      </w:rPr>
    </w:lvl>
    <w:lvl w:ilvl="6" w:tplc="EE44564A">
      <w:start w:val="1"/>
      <w:numFmt w:val="bullet"/>
      <w:lvlText w:val=""/>
      <w:lvlJc w:val="left"/>
      <w:pPr>
        <w:ind w:left="5040" w:hanging="360"/>
      </w:pPr>
      <w:rPr>
        <w:rFonts w:ascii="Symbol" w:hAnsi="Symbol" w:hint="default"/>
      </w:rPr>
    </w:lvl>
    <w:lvl w:ilvl="7" w:tplc="CB0C437A">
      <w:start w:val="1"/>
      <w:numFmt w:val="bullet"/>
      <w:lvlText w:val="o"/>
      <w:lvlJc w:val="left"/>
      <w:pPr>
        <w:ind w:left="5760" w:hanging="360"/>
      </w:pPr>
      <w:rPr>
        <w:rFonts w:ascii="Courier New" w:hAnsi="Courier New" w:hint="default"/>
      </w:rPr>
    </w:lvl>
    <w:lvl w:ilvl="8" w:tplc="10FE20A2">
      <w:start w:val="1"/>
      <w:numFmt w:val="bullet"/>
      <w:lvlText w:val=""/>
      <w:lvlJc w:val="left"/>
      <w:pPr>
        <w:ind w:left="6480" w:hanging="360"/>
      </w:pPr>
      <w:rPr>
        <w:rFonts w:ascii="Wingdings" w:hAnsi="Wingdings" w:hint="default"/>
      </w:rPr>
    </w:lvl>
  </w:abstractNum>
  <w:abstractNum w:abstractNumId="20" w15:restartNumberingAfterBreak="0">
    <w:nsid w:val="4C6268A8"/>
    <w:multiLevelType w:val="hybridMultilevel"/>
    <w:tmpl w:val="459E1622"/>
    <w:lvl w:ilvl="0" w:tplc="868C1A1E">
      <w:start w:val="1"/>
      <w:numFmt w:val="bullet"/>
      <w:lvlText w:val=""/>
      <w:lvlJc w:val="left"/>
      <w:pPr>
        <w:ind w:left="720" w:hanging="360"/>
      </w:pPr>
      <w:rPr>
        <w:rFonts w:ascii="Symbol" w:hAnsi="Symbol" w:hint="default"/>
      </w:rPr>
    </w:lvl>
    <w:lvl w:ilvl="1" w:tplc="62E8C686">
      <w:start w:val="1"/>
      <w:numFmt w:val="bullet"/>
      <w:lvlText w:val="o"/>
      <w:lvlJc w:val="left"/>
      <w:pPr>
        <w:ind w:left="1440" w:hanging="360"/>
      </w:pPr>
      <w:rPr>
        <w:rFonts w:ascii="Courier New" w:hAnsi="Courier New" w:hint="default"/>
      </w:rPr>
    </w:lvl>
    <w:lvl w:ilvl="2" w:tplc="9CB8D8CE">
      <w:start w:val="1"/>
      <w:numFmt w:val="bullet"/>
      <w:lvlText w:val=""/>
      <w:lvlJc w:val="left"/>
      <w:pPr>
        <w:ind w:left="2160" w:hanging="360"/>
      </w:pPr>
      <w:rPr>
        <w:rFonts w:ascii="Wingdings" w:hAnsi="Wingdings" w:hint="default"/>
      </w:rPr>
    </w:lvl>
    <w:lvl w:ilvl="3" w:tplc="D49C0A46">
      <w:start w:val="1"/>
      <w:numFmt w:val="bullet"/>
      <w:lvlText w:val=""/>
      <w:lvlJc w:val="left"/>
      <w:pPr>
        <w:ind w:left="2880" w:hanging="360"/>
      </w:pPr>
      <w:rPr>
        <w:rFonts w:ascii="Symbol" w:hAnsi="Symbol" w:hint="default"/>
      </w:rPr>
    </w:lvl>
    <w:lvl w:ilvl="4" w:tplc="5B3202F6">
      <w:start w:val="1"/>
      <w:numFmt w:val="bullet"/>
      <w:lvlText w:val="o"/>
      <w:lvlJc w:val="left"/>
      <w:pPr>
        <w:ind w:left="3600" w:hanging="360"/>
      </w:pPr>
      <w:rPr>
        <w:rFonts w:ascii="Courier New" w:hAnsi="Courier New" w:hint="default"/>
      </w:rPr>
    </w:lvl>
    <w:lvl w:ilvl="5" w:tplc="DD7217FA">
      <w:start w:val="1"/>
      <w:numFmt w:val="bullet"/>
      <w:lvlText w:val=""/>
      <w:lvlJc w:val="left"/>
      <w:pPr>
        <w:ind w:left="4320" w:hanging="360"/>
      </w:pPr>
      <w:rPr>
        <w:rFonts w:ascii="Wingdings" w:hAnsi="Wingdings" w:hint="default"/>
      </w:rPr>
    </w:lvl>
    <w:lvl w:ilvl="6" w:tplc="1124E524">
      <w:start w:val="1"/>
      <w:numFmt w:val="bullet"/>
      <w:lvlText w:val=""/>
      <w:lvlJc w:val="left"/>
      <w:pPr>
        <w:ind w:left="5040" w:hanging="360"/>
      </w:pPr>
      <w:rPr>
        <w:rFonts w:ascii="Symbol" w:hAnsi="Symbol" w:hint="default"/>
      </w:rPr>
    </w:lvl>
    <w:lvl w:ilvl="7" w:tplc="554218F6">
      <w:start w:val="1"/>
      <w:numFmt w:val="bullet"/>
      <w:lvlText w:val="o"/>
      <w:lvlJc w:val="left"/>
      <w:pPr>
        <w:ind w:left="5760" w:hanging="360"/>
      </w:pPr>
      <w:rPr>
        <w:rFonts w:ascii="Courier New" w:hAnsi="Courier New" w:hint="default"/>
      </w:rPr>
    </w:lvl>
    <w:lvl w:ilvl="8" w:tplc="0EC05836">
      <w:start w:val="1"/>
      <w:numFmt w:val="bullet"/>
      <w:lvlText w:val=""/>
      <w:lvlJc w:val="left"/>
      <w:pPr>
        <w:ind w:left="6480" w:hanging="360"/>
      </w:pPr>
      <w:rPr>
        <w:rFonts w:ascii="Wingdings" w:hAnsi="Wingdings" w:hint="default"/>
      </w:rPr>
    </w:lvl>
  </w:abstractNum>
  <w:abstractNum w:abstractNumId="21"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2"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6"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1204088">
    <w:abstractNumId w:val="20"/>
  </w:num>
  <w:num w:numId="2" w16cid:durableId="1401906417">
    <w:abstractNumId w:val="19"/>
  </w:num>
  <w:num w:numId="3" w16cid:durableId="1526600922">
    <w:abstractNumId w:val="21"/>
  </w:num>
  <w:num w:numId="4" w16cid:durableId="925572456">
    <w:abstractNumId w:val="21"/>
    <w:lvlOverride w:ilvl="0">
      <w:lvl w:ilvl="0">
        <w:start w:val="2"/>
        <w:numFmt w:val="decimal"/>
        <w:lvlText w:val="%1"/>
        <w:legacy w:legacy="1" w:legacySpace="0" w:legacyIndent="360"/>
        <w:lvlJc w:val="left"/>
        <w:rPr>
          <w:rFonts w:ascii="Arial" w:hAnsi="Arial" w:cs="Arial" w:hint="default"/>
        </w:rPr>
      </w:lvl>
    </w:lvlOverride>
  </w:num>
  <w:num w:numId="5" w16cid:durableId="2119329093">
    <w:abstractNumId w:val="21"/>
    <w:lvlOverride w:ilvl="0">
      <w:lvl w:ilvl="0">
        <w:start w:val="3"/>
        <w:numFmt w:val="decimal"/>
        <w:lvlText w:val="%1"/>
        <w:legacy w:legacy="1" w:legacySpace="0" w:legacyIndent="360"/>
        <w:lvlJc w:val="left"/>
        <w:rPr>
          <w:rFonts w:ascii="Arial" w:hAnsi="Arial" w:cs="Arial" w:hint="default"/>
        </w:rPr>
      </w:lvl>
    </w:lvlOverride>
  </w:num>
  <w:num w:numId="6" w16cid:durableId="189021658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1081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64639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29188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2180903">
    <w:abstractNumId w:val="4"/>
  </w:num>
  <w:num w:numId="11" w16cid:durableId="1794715144">
    <w:abstractNumId w:val="13"/>
  </w:num>
  <w:num w:numId="12" w16cid:durableId="411705301">
    <w:abstractNumId w:val="31"/>
  </w:num>
  <w:num w:numId="13" w16cid:durableId="1157767525">
    <w:abstractNumId w:val="30"/>
  </w:num>
  <w:num w:numId="14" w16cid:durableId="366641087">
    <w:abstractNumId w:val="41"/>
  </w:num>
  <w:num w:numId="15" w16cid:durableId="833649941">
    <w:abstractNumId w:val="0"/>
  </w:num>
  <w:num w:numId="16" w16cid:durableId="1431315416">
    <w:abstractNumId w:val="15"/>
  </w:num>
  <w:num w:numId="17" w16cid:durableId="881668856">
    <w:abstractNumId w:val="5"/>
  </w:num>
  <w:num w:numId="18" w16cid:durableId="54469790">
    <w:abstractNumId w:val="8"/>
  </w:num>
  <w:num w:numId="19" w16cid:durableId="1862862622">
    <w:abstractNumId w:val="12"/>
  </w:num>
  <w:num w:numId="20" w16cid:durableId="244800463">
    <w:abstractNumId w:val="22"/>
  </w:num>
  <w:num w:numId="21" w16cid:durableId="1508669265">
    <w:abstractNumId w:val="7"/>
  </w:num>
  <w:num w:numId="22" w16cid:durableId="849029405">
    <w:abstractNumId w:val="37"/>
  </w:num>
  <w:num w:numId="23" w16cid:durableId="1353143625">
    <w:abstractNumId w:val="6"/>
  </w:num>
  <w:num w:numId="24" w16cid:durableId="136647017">
    <w:abstractNumId w:val="24"/>
  </w:num>
  <w:num w:numId="25" w16cid:durableId="1222444868">
    <w:abstractNumId w:val="28"/>
  </w:num>
  <w:num w:numId="26" w16cid:durableId="118380739">
    <w:abstractNumId w:val="14"/>
  </w:num>
  <w:num w:numId="27" w16cid:durableId="1910187345">
    <w:abstractNumId w:val="36"/>
  </w:num>
  <w:num w:numId="28" w16cid:durableId="92820072">
    <w:abstractNumId w:val="9"/>
  </w:num>
  <w:num w:numId="29" w16cid:durableId="48963558">
    <w:abstractNumId w:val="16"/>
  </w:num>
  <w:num w:numId="30" w16cid:durableId="2979198">
    <w:abstractNumId w:val="11"/>
  </w:num>
  <w:num w:numId="31" w16cid:durableId="182129930">
    <w:abstractNumId w:val="26"/>
  </w:num>
  <w:num w:numId="32" w16cid:durableId="1701853822">
    <w:abstractNumId w:val="17"/>
  </w:num>
  <w:num w:numId="33" w16cid:durableId="152180079">
    <w:abstractNumId w:val="33"/>
  </w:num>
  <w:num w:numId="34" w16cid:durableId="1964336592">
    <w:abstractNumId w:val="27"/>
  </w:num>
  <w:num w:numId="35" w16cid:durableId="565922957">
    <w:abstractNumId w:val="1"/>
  </w:num>
  <w:num w:numId="36" w16cid:durableId="1121610697">
    <w:abstractNumId w:val="3"/>
  </w:num>
  <w:num w:numId="37" w16cid:durableId="292297867">
    <w:abstractNumId w:val="38"/>
  </w:num>
  <w:num w:numId="38" w16cid:durableId="1239175140">
    <w:abstractNumId w:val="32"/>
  </w:num>
  <w:num w:numId="39" w16cid:durableId="2046983466">
    <w:abstractNumId w:val="18"/>
  </w:num>
  <w:num w:numId="40" w16cid:durableId="848715473">
    <w:abstractNumId w:val="2"/>
  </w:num>
  <w:num w:numId="41" w16cid:durableId="1171990697">
    <w:abstractNumId w:val="25"/>
  </w:num>
  <w:num w:numId="42" w16cid:durableId="1618752487">
    <w:abstractNumId w:val="29"/>
  </w:num>
  <w:num w:numId="43" w16cid:durableId="719674793">
    <w:abstractNumId w:val="10"/>
  </w:num>
  <w:num w:numId="44" w16cid:durableId="688138832">
    <w:abstractNumId w:val="35"/>
  </w:num>
  <w:num w:numId="45" w16cid:durableId="4377264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45AF"/>
    <w:rsid w:val="00015F47"/>
    <w:rsid w:val="0001624B"/>
    <w:rsid w:val="00023B5C"/>
    <w:rsid w:val="00030548"/>
    <w:rsid w:val="00030676"/>
    <w:rsid w:val="00033D7A"/>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169BB"/>
    <w:rsid w:val="00130475"/>
    <w:rsid w:val="00142F50"/>
    <w:rsid w:val="00146930"/>
    <w:rsid w:val="001477E6"/>
    <w:rsid w:val="001529A0"/>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0E4B"/>
    <w:rsid w:val="00203B1F"/>
    <w:rsid w:val="002048BF"/>
    <w:rsid w:val="0020553E"/>
    <w:rsid w:val="00206978"/>
    <w:rsid w:val="002109DF"/>
    <w:rsid w:val="00216BFF"/>
    <w:rsid w:val="002172E4"/>
    <w:rsid w:val="002446D1"/>
    <w:rsid w:val="00244A12"/>
    <w:rsid w:val="00245672"/>
    <w:rsid w:val="00254F4D"/>
    <w:rsid w:val="002550B6"/>
    <w:rsid w:val="00261E86"/>
    <w:rsid w:val="002708A8"/>
    <w:rsid w:val="0027167B"/>
    <w:rsid w:val="002724DE"/>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06D45"/>
    <w:rsid w:val="003111C8"/>
    <w:rsid w:val="00311F20"/>
    <w:rsid w:val="00312CF8"/>
    <w:rsid w:val="00313859"/>
    <w:rsid w:val="00314579"/>
    <w:rsid w:val="00316C5B"/>
    <w:rsid w:val="00317EC5"/>
    <w:rsid w:val="00322BBE"/>
    <w:rsid w:val="003256B7"/>
    <w:rsid w:val="003372D9"/>
    <w:rsid w:val="00345F32"/>
    <w:rsid w:val="00356842"/>
    <w:rsid w:val="00356AAF"/>
    <w:rsid w:val="00363FB1"/>
    <w:rsid w:val="00370B5D"/>
    <w:rsid w:val="003761C5"/>
    <w:rsid w:val="003805A5"/>
    <w:rsid w:val="00384BB4"/>
    <w:rsid w:val="00386BB0"/>
    <w:rsid w:val="0039282D"/>
    <w:rsid w:val="003946A0"/>
    <w:rsid w:val="003949C0"/>
    <w:rsid w:val="00395D0E"/>
    <w:rsid w:val="003975F6"/>
    <w:rsid w:val="00397CD6"/>
    <w:rsid w:val="003A12E9"/>
    <w:rsid w:val="003A4559"/>
    <w:rsid w:val="003B1938"/>
    <w:rsid w:val="003B28A9"/>
    <w:rsid w:val="003B41C6"/>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410A63"/>
    <w:rsid w:val="0041102B"/>
    <w:rsid w:val="004151FE"/>
    <w:rsid w:val="004264DF"/>
    <w:rsid w:val="00427129"/>
    <w:rsid w:val="0043003E"/>
    <w:rsid w:val="0043417D"/>
    <w:rsid w:val="00434388"/>
    <w:rsid w:val="00441A99"/>
    <w:rsid w:val="00443DB6"/>
    <w:rsid w:val="00446869"/>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3CF2"/>
    <w:rsid w:val="0051562B"/>
    <w:rsid w:val="00515857"/>
    <w:rsid w:val="005163D6"/>
    <w:rsid w:val="0051725C"/>
    <w:rsid w:val="00522887"/>
    <w:rsid w:val="00523D53"/>
    <w:rsid w:val="00525816"/>
    <w:rsid w:val="00527993"/>
    <w:rsid w:val="00532A65"/>
    <w:rsid w:val="00544619"/>
    <w:rsid w:val="00547A0F"/>
    <w:rsid w:val="00554E34"/>
    <w:rsid w:val="00572BD3"/>
    <w:rsid w:val="005768CD"/>
    <w:rsid w:val="00591833"/>
    <w:rsid w:val="005A5F02"/>
    <w:rsid w:val="005A672A"/>
    <w:rsid w:val="005B6A8D"/>
    <w:rsid w:val="005E2518"/>
    <w:rsid w:val="005F51B3"/>
    <w:rsid w:val="00600729"/>
    <w:rsid w:val="0060315F"/>
    <w:rsid w:val="006110E1"/>
    <w:rsid w:val="006137EE"/>
    <w:rsid w:val="006175EC"/>
    <w:rsid w:val="00621066"/>
    <w:rsid w:val="00621418"/>
    <w:rsid w:val="00623236"/>
    <w:rsid w:val="006401A1"/>
    <w:rsid w:val="0064339D"/>
    <w:rsid w:val="00646D81"/>
    <w:rsid w:val="00652626"/>
    <w:rsid w:val="00653322"/>
    <w:rsid w:val="00654ABC"/>
    <w:rsid w:val="00657702"/>
    <w:rsid w:val="006601FC"/>
    <w:rsid w:val="00687377"/>
    <w:rsid w:val="006A1AD0"/>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1254"/>
    <w:rsid w:val="00744107"/>
    <w:rsid w:val="00746756"/>
    <w:rsid w:val="00754A94"/>
    <w:rsid w:val="007602E5"/>
    <w:rsid w:val="0076559F"/>
    <w:rsid w:val="00773338"/>
    <w:rsid w:val="007851D5"/>
    <w:rsid w:val="0079352A"/>
    <w:rsid w:val="0079497D"/>
    <w:rsid w:val="00795F3B"/>
    <w:rsid w:val="007A3F3B"/>
    <w:rsid w:val="007A4D23"/>
    <w:rsid w:val="007B0872"/>
    <w:rsid w:val="007B1DE4"/>
    <w:rsid w:val="007B5EAB"/>
    <w:rsid w:val="007C0ACE"/>
    <w:rsid w:val="007D4A00"/>
    <w:rsid w:val="007D4CC2"/>
    <w:rsid w:val="007D667B"/>
    <w:rsid w:val="007D75EC"/>
    <w:rsid w:val="007E4325"/>
    <w:rsid w:val="007E5D15"/>
    <w:rsid w:val="007E6F84"/>
    <w:rsid w:val="007E7645"/>
    <w:rsid w:val="007F41D8"/>
    <w:rsid w:val="008056EA"/>
    <w:rsid w:val="00807067"/>
    <w:rsid w:val="00807F87"/>
    <w:rsid w:val="00810401"/>
    <w:rsid w:val="008105B4"/>
    <w:rsid w:val="00810D1C"/>
    <w:rsid w:val="00811640"/>
    <w:rsid w:val="00833EF0"/>
    <w:rsid w:val="00835332"/>
    <w:rsid w:val="00835DFB"/>
    <w:rsid w:val="008365B3"/>
    <w:rsid w:val="00841EB5"/>
    <w:rsid w:val="008436F7"/>
    <w:rsid w:val="00847A82"/>
    <w:rsid w:val="008508DD"/>
    <w:rsid w:val="00851691"/>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50A4"/>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85DD1"/>
    <w:rsid w:val="00993213"/>
    <w:rsid w:val="009A194B"/>
    <w:rsid w:val="009B17BE"/>
    <w:rsid w:val="009B2074"/>
    <w:rsid w:val="009B3F3D"/>
    <w:rsid w:val="009B58CC"/>
    <w:rsid w:val="009C0FF7"/>
    <w:rsid w:val="009C2FFF"/>
    <w:rsid w:val="009C52DD"/>
    <w:rsid w:val="009D24AA"/>
    <w:rsid w:val="009F2C36"/>
    <w:rsid w:val="009F3109"/>
    <w:rsid w:val="009F42E2"/>
    <w:rsid w:val="009F440A"/>
    <w:rsid w:val="009F6DFD"/>
    <w:rsid w:val="009F7406"/>
    <w:rsid w:val="009F749A"/>
    <w:rsid w:val="00A028D0"/>
    <w:rsid w:val="00A07B25"/>
    <w:rsid w:val="00A1188A"/>
    <w:rsid w:val="00A14706"/>
    <w:rsid w:val="00A15404"/>
    <w:rsid w:val="00A17ED9"/>
    <w:rsid w:val="00A2087F"/>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3AB9"/>
    <w:rsid w:val="00AB5EA6"/>
    <w:rsid w:val="00AB6DCC"/>
    <w:rsid w:val="00AD01D1"/>
    <w:rsid w:val="00AD44A7"/>
    <w:rsid w:val="00AD471E"/>
    <w:rsid w:val="00AD6969"/>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021C"/>
    <w:rsid w:val="00BE391F"/>
    <w:rsid w:val="00BE5482"/>
    <w:rsid w:val="00BF36B8"/>
    <w:rsid w:val="00BF52B9"/>
    <w:rsid w:val="00C033F0"/>
    <w:rsid w:val="00C1082A"/>
    <w:rsid w:val="00C13140"/>
    <w:rsid w:val="00C15726"/>
    <w:rsid w:val="00C257E1"/>
    <w:rsid w:val="00C3080F"/>
    <w:rsid w:val="00C36BD5"/>
    <w:rsid w:val="00C405DF"/>
    <w:rsid w:val="00C4116A"/>
    <w:rsid w:val="00C52009"/>
    <w:rsid w:val="00C66211"/>
    <w:rsid w:val="00C73CF9"/>
    <w:rsid w:val="00C80858"/>
    <w:rsid w:val="00C826C0"/>
    <w:rsid w:val="00C839CD"/>
    <w:rsid w:val="00C87AD7"/>
    <w:rsid w:val="00C9358C"/>
    <w:rsid w:val="00C94E63"/>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05BBB"/>
    <w:rsid w:val="00D11363"/>
    <w:rsid w:val="00D12050"/>
    <w:rsid w:val="00D1506E"/>
    <w:rsid w:val="00D1529F"/>
    <w:rsid w:val="00D2156C"/>
    <w:rsid w:val="00D23126"/>
    <w:rsid w:val="00D275C8"/>
    <w:rsid w:val="00D27714"/>
    <w:rsid w:val="00D335D3"/>
    <w:rsid w:val="00D37C3F"/>
    <w:rsid w:val="00D45DF2"/>
    <w:rsid w:val="00D64683"/>
    <w:rsid w:val="00D70814"/>
    <w:rsid w:val="00D71C51"/>
    <w:rsid w:val="00D751AE"/>
    <w:rsid w:val="00D84F43"/>
    <w:rsid w:val="00D8526A"/>
    <w:rsid w:val="00D873BF"/>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101B4"/>
    <w:rsid w:val="00E26EA5"/>
    <w:rsid w:val="00E33B74"/>
    <w:rsid w:val="00E340D0"/>
    <w:rsid w:val="00E36F2A"/>
    <w:rsid w:val="00E3724F"/>
    <w:rsid w:val="00E464E5"/>
    <w:rsid w:val="00E46EC2"/>
    <w:rsid w:val="00E51B80"/>
    <w:rsid w:val="00E53377"/>
    <w:rsid w:val="00E53868"/>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F038A4"/>
    <w:rsid w:val="00F10F9F"/>
    <w:rsid w:val="00F16E6E"/>
    <w:rsid w:val="00F1739C"/>
    <w:rsid w:val="00F254A5"/>
    <w:rsid w:val="00F2574D"/>
    <w:rsid w:val="00F35B1F"/>
    <w:rsid w:val="00F454EE"/>
    <w:rsid w:val="00F471E7"/>
    <w:rsid w:val="00F522ED"/>
    <w:rsid w:val="00F61349"/>
    <w:rsid w:val="00F72D31"/>
    <w:rsid w:val="00F90333"/>
    <w:rsid w:val="00F94F7F"/>
    <w:rsid w:val="00FA2777"/>
    <w:rsid w:val="00FA7111"/>
    <w:rsid w:val="00FB7406"/>
    <w:rsid w:val="00FC7636"/>
    <w:rsid w:val="00FD1A45"/>
    <w:rsid w:val="00FD4EDE"/>
    <w:rsid w:val="00FE0A9A"/>
    <w:rsid w:val="00FE30B2"/>
    <w:rsid w:val="00FE58B1"/>
    <w:rsid w:val="00FE5E88"/>
    <w:rsid w:val="00FF2397"/>
    <w:rsid w:val="036D3D1D"/>
    <w:rsid w:val="21E8617C"/>
    <w:rsid w:val="3BBD4FBD"/>
    <w:rsid w:val="3BE941D7"/>
    <w:rsid w:val="500E3516"/>
    <w:rsid w:val="513BBD81"/>
    <w:rsid w:val="53630324"/>
    <w:rsid w:val="5BC1850E"/>
    <w:rsid w:val="627A4CD5"/>
    <w:rsid w:val="709C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306"/>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nhideWhenUsed/>
    <w:qFormat/>
    <w:rsid w:val="00713306"/>
    <w:pPr>
      <w:keepNext/>
      <w:keepLines/>
      <w:spacing w:before="200"/>
      <w:outlineLvl w:val="1"/>
    </w:pPr>
    <w:rPr>
      <w:rFonts w:eastAsiaTheme="majorEastAsia" w:cstheme="majorBidi"/>
      <w:b/>
      <w:bCs/>
      <w:sz w:val="26"/>
      <w:szCs w:val="26"/>
    </w:rPr>
  </w:style>
  <w:style w:type="paragraph" w:styleId="Heading3">
    <w:name w:val="heading 3"/>
    <w:basedOn w:val="Normal"/>
    <w:next w:val="Normal"/>
    <w:uiPriority w:val="9"/>
    <w:unhideWhenUsed/>
    <w:qFormat/>
    <w:rsid w:val="3BE941D7"/>
    <w:pPr>
      <w:keepNext/>
      <w:keepLines/>
      <w:spacing w:before="160" w:after="80"/>
      <w:outlineLvl w:val="2"/>
    </w:pPr>
    <w:rPr>
      <w:rFonts w:eastAsiaTheme="majorEastAsia" w:cstheme="majorBidi"/>
      <w:color w:val="365F91" w:themeColor="accent1" w:themeShade="BF"/>
      <w:sz w:val="28"/>
      <w:szCs w:val="28"/>
    </w:rPr>
  </w:style>
  <w:style w:type="paragraph" w:styleId="Heading5">
    <w:name w:val="heading 5"/>
    <w:basedOn w:val="Normal"/>
    <w:next w:val="Normal"/>
    <w:uiPriority w:val="9"/>
    <w:unhideWhenUsed/>
    <w:qFormat/>
    <w:rsid w:val="709C432C"/>
    <w:pPr>
      <w:keepNext/>
      <w:keepLines/>
      <w:spacing w:before="80" w:after="40"/>
      <w:outlineLvl w:val="4"/>
    </w:pPr>
    <w:rPr>
      <w:rFonts w:eastAsiaTheme="minorEastAsia" w:cstheme="majorEastAsia"/>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uiPriority w:val="99"/>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cstheme="minorHAnsi"/>
      <w:b/>
      <w:bCs/>
      <w:i/>
      <w:iCs/>
      <w:sz w:val="24"/>
    </w:rPr>
  </w:style>
  <w:style w:type="paragraph" w:styleId="TOC2">
    <w:name w:val="toc 2"/>
    <w:basedOn w:val="Normal"/>
    <w:next w:val="Normal"/>
    <w:autoRedefine/>
    <w:uiPriority w:val="39"/>
    <w:rsid w:val="00754A94"/>
    <w:pPr>
      <w:spacing w:before="120"/>
      <w:ind w:left="220"/>
    </w:pPr>
    <w:rPr>
      <w:rFonts w:asciiTheme="minorHAnsi" w:hAnsiTheme="minorHAnsi" w:cstheme="minorHAnsi"/>
      <w:b/>
      <w:bCs/>
      <w:szCs w:val="22"/>
    </w:rPr>
  </w:style>
  <w:style w:type="paragraph" w:styleId="TOC3">
    <w:name w:val="toc 3"/>
    <w:basedOn w:val="Normal"/>
    <w:next w:val="Normal"/>
    <w:autoRedefine/>
    <w:rsid w:val="00754A94"/>
    <w:pPr>
      <w:ind w:left="440"/>
    </w:pPr>
    <w:rPr>
      <w:rFonts w:asciiTheme="minorHAnsi" w:hAnsiTheme="minorHAnsi" w:cstheme="minorHAnsi"/>
      <w:sz w:val="20"/>
      <w:szCs w:val="20"/>
    </w:rPr>
  </w:style>
  <w:style w:type="paragraph" w:styleId="TOC4">
    <w:name w:val="toc 4"/>
    <w:basedOn w:val="Normal"/>
    <w:next w:val="Normal"/>
    <w:autoRedefine/>
    <w:rsid w:val="00754A94"/>
    <w:pPr>
      <w:ind w:left="660"/>
    </w:pPr>
    <w:rPr>
      <w:rFonts w:asciiTheme="minorHAnsi" w:hAnsiTheme="minorHAnsi" w:cstheme="minorHAnsi"/>
      <w:sz w:val="20"/>
      <w:szCs w:val="20"/>
    </w:rPr>
  </w:style>
  <w:style w:type="paragraph" w:styleId="TOC5">
    <w:name w:val="toc 5"/>
    <w:basedOn w:val="Normal"/>
    <w:next w:val="Normal"/>
    <w:autoRedefine/>
    <w:rsid w:val="00754A94"/>
    <w:pPr>
      <w:ind w:left="880"/>
    </w:pPr>
    <w:rPr>
      <w:rFonts w:asciiTheme="minorHAnsi" w:hAnsiTheme="minorHAnsi" w:cstheme="minorHAnsi"/>
      <w:sz w:val="20"/>
      <w:szCs w:val="20"/>
    </w:rPr>
  </w:style>
  <w:style w:type="paragraph" w:styleId="TOC6">
    <w:name w:val="toc 6"/>
    <w:basedOn w:val="Normal"/>
    <w:next w:val="Normal"/>
    <w:autoRedefine/>
    <w:rsid w:val="00754A94"/>
    <w:pPr>
      <w:ind w:left="1100"/>
    </w:pPr>
    <w:rPr>
      <w:rFonts w:asciiTheme="minorHAnsi" w:hAnsiTheme="minorHAnsi" w:cstheme="minorHAnsi"/>
      <w:sz w:val="20"/>
      <w:szCs w:val="20"/>
    </w:rPr>
  </w:style>
  <w:style w:type="paragraph" w:styleId="TOC7">
    <w:name w:val="toc 7"/>
    <w:basedOn w:val="Normal"/>
    <w:next w:val="Normal"/>
    <w:autoRedefine/>
    <w:rsid w:val="00754A94"/>
    <w:pPr>
      <w:ind w:left="1320"/>
    </w:pPr>
    <w:rPr>
      <w:rFonts w:asciiTheme="minorHAnsi" w:hAnsiTheme="minorHAnsi" w:cstheme="minorHAnsi"/>
      <w:sz w:val="20"/>
      <w:szCs w:val="20"/>
    </w:rPr>
  </w:style>
  <w:style w:type="paragraph" w:styleId="TOC8">
    <w:name w:val="toc 8"/>
    <w:basedOn w:val="Normal"/>
    <w:next w:val="Normal"/>
    <w:autoRedefine/>
    <w:rsid w:val="00754A94"/>
    <w:pPr>
      <w:ind w:left="1540"/>
    </w:pPr>
    <w:rPr>
      <w:rFonts w:asciiTheme="minorHAnsi" w:hAnsiTheme="minorHAnsi" w:cstheme="minorHAnsi"/>
      <w:sz w:val="20"/>
      <w:szCs w:val="20"/>
    </w:rPr>
  </w:style>
  <w:style w:type="paragraph" w:styleId="TOC9">
    <w:name w:val="toc 9"/>
    <w:basedOn w:val="Normal"/>
    <w:next w:val="Normal"/>
    <w:autoRedefine/>
    <w:rsid w:val="00754A94"/>
    <w:pPr>
      <w:ind w:left="1760"/>
    </w:pPr>
    <w:rPr>
      <w:rFonts w:asciiTheme="minorHAnsi" w:hAnsiTheme="minorHAnsi" w:cs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 w:type="character" w:customStyle="1" w:styleId="eop">
    <w:name w:val="eop"/>
    <w:basedOn w:val="DefaultParagraphFont"/>
    <w:uiPriority w:val="1"/>
    <w:rsid w:val="3BE941D7"/>
    <w:rPr>
      <w:rFonts w:ascii="Times New Roman" w:eastAsia="Times New Roman" w:hAnsi="Times New Roman" w:cs="Times New Roman"/>
    </w:rPr>
  </w:style>
  <w:style w:type="character" w:customStyle="1" w:styleId="normaltextrun">
    <w:name w:val="normaltextrun"/>
    <w:basedOn w:val="DefaultParagraphFont"/>
    <w:uiPriority w:val="1"/>
    <w:rsid w:val="3BE941D7"/>
    <w:rPr>
      <w:rFonts w:ascii="Times New Roman" w:eastAsia="Times New Roman" w:hAnsi="Times New Roman" w:cs="Times New Roman"/>
    </w:rPr>
  </w:style>
  <w:style w:type="character" w:customStyle="1" w:styleId="apple-converted-space">
    <w:name w:val="apple-converted-space"/>
    <w:basedOn w:val="DefaultParagraphFont"/>
    <w:uiPriority w:val="1"/>
    <w:rsid w:val="3BE941D7"/>
    <w:rPr>
      <w:rFonts w:ascii="Times New Roman" w:eastAsia="Times New Roman" w:hAnsi="Times New Roman" w:cs="Times New Roman"/>
    </w:rPr>
  </w:style>
  <w:style w:type="character" w:styleId="PageNumber">
    <w:name w:val="page number"/>
    <w:basedOn w:val="DefaultParagraphFont"/>
    <w:semiHidden/>
    <w:unhideWhenUsed/>
    <w:rsid w:val="0015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insworth@camr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appeal-planning-inspector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C2397-726C-42AD-803F-DE70B487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BF22B-D00F-45DB-AAC0-9DD9221D9245}">
  <ds:schemaRefs>
    <ds:schemaRef ds:uri="http://schemas.microsoft.com/sharepoint/v3/contenttype/forms"/>
  </ds:schemaRefs>
</ds:datastoreItem>
</file>

<file path=customXml/itemProps3.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4.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11844</Words>
  <Characters>66328</Characters>
  <Application>Microsoft Office Word</Application>
  <DocSecurity>0</DocSecurity>
  <Lines>2287</Lines>
  <Paragraphs>1028</Paragraphs>
  <ScaleCrop>false</ScaleCrop>
  <Company>CAMRA</Company>
  <LinksUpToDate>false</LinksUpToDate>
  <CharactersWithSpaces>77144</CharactersWithSpaces>
  <SharedDoc>false</SharedDoc>
  <HLinks>
    <vt:vector size="186" baseType="variant">
      <vt:variant>
        <vt:i4>131127</vt:i4>
      </vt:variant>
      <vt:variant>
        <vt:i4>180</vt:i4>
      </vt:variant>
      <vt:variant>
        <vt:i4>0</vt:i4>
      </vt:variant>
      <vt:variant>
        <vt:i4>5</vt:i4>
      </vt:variant>
      <vt:variant>
        <vt:lpwstr>mailto:paul.ainsworth@camra.org.uk</vt:lpwstr>
      </vt:variant>
      <vt:variant>
        <vt:lpwstr/>
      </vt:variant>
      <vt:variant>
        <vt:i4>3342374</vt:i4>
      </vt:variant>
      <vt:variant>
        <vt:i4>177</vt:i4>
      </vt:variant>
      <vt:variant>
        <vt:i4>0</vt:i4>
      </vt:variant>
      <vt:variant>
        <vt:i4>5</vt:i4>
      </vt:variant>
      <vt:variant>
        <vt:lpwstr>http://www.gov.uk/appeal-planning-inspectorate</vt:lpwstr>
      </vt:variant>
      <vt:variant>
        <vt:lpwstr/>
      </vt:variant>
      <vt:variant>
        <vt:i4>1900592</vt:i4>
      </vt:variant>
      <vt:variant>
        <vt:i4>170</vt:i4>
      </vt:variant>
      <vt:variant>
        <vt:i4>0</vt:i4>
      </vt:variant>
      <vt:variant>
        <vt:i4>5</vt:i4>
      </vt:variant>
      <vt:variant>
        <vt:lpwstr/>
      </vt:variant>
      <vt:variant>
        <vt:lpwstr>_Toc221111284</vt:lpwstr>
      </vt:variant>
      <vt:variant>
        <vt:i4>1900592</vt:i4>
      </vt:variant>
      <vt:variant>
        <vt:i4>164</vt:i4>
      </vt:variant>
      <vt:variant>
        <vt:i4>0</vt:i4>
      </vt:variant>
      <vt:variant>
        <vt:i4>5</vt:i4>
      </vt:variant>
      <vt:variant>
        <vt:lpwstr/>
      </vt:variant>
      <vt:variant>
        <vt:lpwstr>_Toc221111283</vt:lpwstr>
      </vt:variant>
      <vt:variant>
        <vt:i4>1900592</vt:i4>
      </vt:variant>
      <vt:variant>
        <vt:i4>158</vt:i4>
      </vt:variant>
      <vt:variant>
        <vt:i4>0</vt:i4>
      </vt:variant>
      <vt:variant>
        <vt:i4>5</vt:i4>
      </vt:variant>
      <vt:variant>
        <vt:lpwstr/>
      </vt:variant>
      <vt:variant>
        <vt:lpwstr>_Toc221111282</vt:lpwstr>
      </vt:variant>
      <vt:variant>
        <vt:i4>1900592</vt:i4>
      </vt:variant>
      <vt:variant>
        <vt:i4>152</vt:i4>
      </vt:variant>
      <vt:variant>
        <vt:i4>0</vt:i4>
      </vt:variant>
      <vt:variant>
        <vt:i4>5</vt:i4>
      </vt:variant>
      <vt:variant>
        <vt:lpwstr/>
      </vt:variant>
      <vt:variant>
        <vt:lpwstr>_Toc221111281</vt:lpwstr>
      </vt:variant>
      <vt:variant>
        <vt:i4>1900592</vt:i4>
      </vt:variant>
      <vt:variant>
        <vt:i4>146</vt:i4>
      </vt:variant>
      <vt:variant>
        <vt:i4>0</vt:i4>
      </vt:variant>
      <vt:variant>
        <vt:i4>5</vt:i4>
      </vt:variant>
      <vt:variant>
        <vt:lpwstr/>
      </vt:variant>
      <vt:variant>
        <vt:lpwstr>_Toc221111280</vt:lpwstr>
      </vt:variant>
      <vt:variant>
        <vt:i4>1179696</vt:i4>
      </vt:variant>
      <vt:variant>
        <vt:i4>140</vt:i4>
      </vt:variant>
      <vt:variant>
        <vt:i4>0</vt:i4>
      </vt:variant>
      <vt:variant>
        <vt:i4>5</vt:i4>
      </vt:variant>
      <vt:variant>
        <vt:lpwstr/>
      </vt:variant>
      <vt:variant>
        <vt:lpwstr>_Toc221111279</vt:lpwstr>
      </vt:variant>
      <vt:variant>
        <vt:i4>1179696</vt:i4>
      </vt:variant>
      <vt:variant>
        <vt:i4>134</vt:i4>
      </vt:variant>
      <vt:variant>
        <vt:i4>0</vt:i4>
      </vt:variant>
      <vt:variant>
        <vt:i4>5</vt:i4>
      </vt:variant>
      <vt:variant>
        <vt:lpwstr/>
      </vt:variant>
      <vt:variant>
        <vt:lpwstr>_Toc221111278</vt:lpwstr>
      </vt:variant>
      <vt:variant>
        <vt:i4>1179696</vt:i4>
      </vt:variant>
      <vt:variant>
        <vt:i4>128</vt:i4>
      </vt:variant>
      <vt:variant>
        <vt:i4>0</vt:i4>
      </vt:variant>
      <vt:variant>
        <vt:i4>5</vt:i4>
      </vt:variant>
      <vt:variant>
        <vt:lpwstr/>
      </vt:variant>
      <vt:variant>
        <vt:lpwstr>_Toc221111277</vt:lpwstr>
      </vt:variant>
      <vt:variant>
        <vt:i4>1179696</vt:i4>
      </vt:variant>
      <vt:variant>
        <vt:i4>122</vt:i4>
      </vt:variant>
      <vt:variant>
        <vt:i4>0</vt:i4>
      </vt:variant>
      <vt:variant>
        <vt:i4>5</vt:i4>
      </vt:variant>
      <vt:variant>
        <vt:lpwstr/>
      </vt:variant>
      <vt:variant>
        <vt:lpwstr>_Toc221111276</vt:lpwstr>
      </vt:variant>
      <vt:variant>
        <vt:i4>1179696</vt:i4>
      </vt:variant>
      <vt:variant>
        <vt:i4>116</vt:i4>
      </vt:variant>
      <vt:variant>
        <vt:i4>0</vt:i4>
      </vt:variant>
      <vt:variant>
        <vt:i4>5</vt:i4>
      </vt:variant>
      <vt:variant>
        <vt:lpwstr/>
      </vt:variant>
      <vt:variant>
        <vt:lpwstr>_Toc221111275</vt:lpwstr>
      </vt:variant>
      <vt:variant>
        <vt:i4>1179696</vt:i4>
      </vt:variant>
      <vt:variant>
        <vt:i4>110</vt:i4>
      </vt:variant>
      <vt:variant>
        <vt:i4>0</vt:i4>
      </vt:variant>
      <vt:variant>
        <vt:i4>5</vt:i4>
      </vt:variant>
      <vt:variant>
        <vt:lpwstr/>
      </vt:variant>
      <vt:variant>
        <vt:lpwstr>_Toc221111274</vt:lpwstr>
      </vt:variant>
      <vt:variant>
        <vt:i4>1179696</vt:i4>
      </vt:variant>
      <vt:variant>
        <vt:i4>104</vt:i4>
      </vt:variant>
      <vt:variant>
        <vt:i4>0</vt:i4>
      </vt:variant>
      <vt:variant>
        <vt:i4>5</vt:i4>
      </vt:variant>
      <vt:variant>
        <vt:lpwstr/>
      </vt:variant>
      <vt:variant>
        <vt:lpwstr>_Toc221111273</vt:lpwstr>
      </vt:variant>
      <vt:variant>
        <vt:i4>1179696</vt:i4>
      </vt:variant>
      <vt:variant>
        <vt:i4>98</vt:i4>
      </vt:variant>
      <vt:variant>
        <vt:i4>0</vt:i4>
      </vt:variant>
      <vt:variant>
        <vt:i4>5</vt:i4>
      </vt:variant>
      <vt:variant>
        <vt:lpwstr/>
      </vt:variant>
      <vt:variant>
        <vt:lpwstr>_Toc221111272</vt:lpwstr>
      </vt:variant>
      <vt:variant>
        <vt:i4>1179696</vt:i4>
      </vt:variant>
      <vt:variant>
        <vt:i4>92</vt:i4>
      </vt:variant>
      <vt:variant>
        <vt:i4>0</vt:i4>
      </vt:variant>
      <vt:variant>
        <vt:i4>5</vt:i4>
      </vt:variant>
      <vt:variant>
        <vt:lpwstr/>
      </vt:variant>
      <vt:variant>
        <vt:lpwstr>_Toc221111271</vt:lpwstr>
      </vt:variant>
      <vt:variant>
        <vt:i4>1179696</vt:i4>
      </vt:variant>
      <vt:variant>
        <vt:i4>86</vt:i4>
      </vt:variant>
      <vt:variant>
        <vt:i4>0</vt:i4>
      </vt:variant>
      <vt:variant>
        <vt:i4>5</vt:i4>
      </vt:variant>
      <vt:variant>
        <vt:lpwstr/>
      </vt:variant>
      <vt:variant>
        <vt:lpwstr>_Toc221111270</vt:lpwstr>
      </vt:variant>
      <vt:variant>
        <vt:i4>1245232</vt:i4>
      </vt:variant>
      <vt:variant>
        <vt:i4>80</vt:i4>
      </vt:variant>
      <vt:variant>
        <vt:i4>0</vt:i4>
      </vt:variant>
      <vt:variant>
        <vt:i4>5</vt:i4>
      </vt:variant>
      <vt:variant>
        <vt:lpwstr/>
      </vt:variant>
      <vt:variant>
        <vt:lpwstr>_Toc221111269</vt:lpwstr>
      </vt:variant>
      <vt:variant>
        <vt:i4>1245232</vt:i4>
      </vt:variant>
      <vt:variant>
        <vt:i4>74</vt:i4>
      </vt:variant>
      <vt:variant>
        <vt:i4>0</vt:i4>
      </vt:variant>
      <vt:variant>
        <vt:i4>5</vt:i4>
      </vt:variant>
      <vt:variant>
        <vt:lpwstr/>
      </vt:variant>
      <vt:variant>
        <vt:lpwstr>_Toc221111268</vt:lpwstr>
      </vt:variant>
      <vt:variant>
        <vt:i4>1245232</vt:i4>
      </vt:variant>
      <vt:variant>
        <vt:i4>68</vt:i4>
      </vt:variant>
      <vt:variant>
        <vt:i4>0</vt:i4>
      </vt:variant>
      <vt:variant>
        <vt:i4>5</vt:i4>
      </vt:variant>
      <vt:variant>
        <vt:lpwstr/>
      </vt:variant>
      <vt:variant>
        <vt:lpwstr>_Toc221111267</vt:lpwstr>
      </vt:variant>
      <vt:variant>
        <vt:i4>1245232</vt:i4>
      </vt:variant>
      <vt:variant>
        <vt:i4>62</vt:i4>
      </vt:variant>
      <vt:variant>
        <vt:i4>0</vt:i4>
      </vt:variant>
      <vt:variant>
        <vt:i4>5</vt:i4>
      </vt:variant>
      <vt:variant>
        <vt:lpwstr/>
      </vt:variant>
      <vt:variant>
        <vt:lpwstr>_Toc221111266</vt:lpwstr>
      </vt:variant>
      <vt:variant>
        <vt:i4>1245232</vt:i4>
      </vt:variant>
      <vt:variant>
        <vt:i4>56</vt:i4>
      </vt:variant>
      <vt:variant>
        <vt:i4>0</vt:i4>
      </vt:variant>
      <vt:variant>
        <vt:i4>5</vt:i4>
      </vt:variant>
      <vt:variant>
        <vt:lpwstr/>
      </vt:variant>
      <vt:variant>
        <vt:lpwstr>_Toc221111265</vt:lpwstr>
      </vt:variant>
      <vt:variant>
        <vt:i4>1245232</vt:i4>
      </vt:variant>
      <vt:variant>
        <vt:i4>50</vt:i4>
      </vt:variant>
      <vt:variant>
        <vt:i4>0</vt:i4>
      </vt:variant>
      <vt:variant>
        <vt:i4>5</vt:i4>
      </vt:variant>
      <vt:variant>
        <vt:lpwstr/>
      </vt:variant>
      <vt:variant>
        <vt:lpwstr>_Toc221111264</vt:lpwstr>
      </vt:variant>
      <vt:variant>
        <vt:i4>1245232</vt:i4>
      </vt:variant>
      <vt:variant>
        <vt:i4>44</vt:i4>
      </vt:variant>
      <vt:variant>
        <vt:i4>0</vt:i4>
      </vt:variant>
      <vt:variant>
        <vt:i4>5</vt:i4>
      </vt:variant>
      <vt:variant>
        <vt:lpwstr/>
      </vt:variant>
      <vt:variant>
        <vt:lpwstr>_Toc221111263</vt:lpwstr>
      </vt:variant>
      <vt:variant>
        <vt:i4>1245232</vt:i4>
      </vt:variant>
      <vt:variant>
        <vt:i4>38</vt:i4>
      </vt:variant>
      <vt:variant>
        <vt:i4>0</vt:i4>
      </vt:variant>
      <vt:variant>
        <vt:i4>5</vt:i4>
      </vt:variant>
      <vt:variant>
        <vt:lpwstr/>
      </vt:variant>
      <vt:variant>
        <vt:lpwstr>_Toc221111262</vt:lpwstr>
      </vt:variant>
      <vt:variant>
        <vt:i4>1245232</vt:i4>
      </vt:variant>
      <vt:variant>
        <vt:i4>32</vt:i4>
      </vt:variant>
      <vt:variant>
        <vt:i4>0</vt:i4>
      </vt:variant>
      <vt:variant>
        <vt:i4>5</vt:i4>
      </vt:variant>
      <vt:variant>
        <vt:lpwstr/>
      </vt:variant>
      <vt:variant>
        <vt:lpwstr>_Toc221111261</vt:lpwstr>
      </vt:variant>
      <vt:variant>
        <vt:i4>1245232</vt:i4>
      </vt:variant>
      <vt:variant>
        <vt:i4>26</vt:i4>
      </vt:variant>
      <vt:variant>
        <vt:i4>0</vt:i4>
      </vt:variant>
      <vt:variant>
        <vt:i4>5</vt:i4>
      </vt:variant>
      <vt:variant>
        <vt:lpwstr/>
      </vt:variant>
      <vt:variant>
        <vt:lpwstr>_Toc221111260</vt:lpwstr>
      </vt:variant>
      <vt:variant>
        <vt:i4>1048624</vt:i4>
      </vt:variant>
      <vt:variant>
        <vt:i4>20</vt:i4>
      </vt:variant>
      <vt:variant>
        <vt:i4>0</vt:i4>
      </vt:variant>
      <vt:variant>
        <vt:i4>5</vt:i4>
      </vt:variant>
      <vt:variant>
        <vt:lpwstr/>
      </vt:variant>
      <vt:variant>
        <vt:lpwstr>_Toc221111259</vt:lpwstr>
      </vt:variant>
      <vt:variant>
        <vt:i4>1048624</vt:i4>
      </vt:variant>
      <vt:variant>
        <vt:i4>14</vt:i4>
      </vt:variant>
      <vt:variant>
        <vt:i4>0</vt:i4>
      </vt:variant>
      <vt:variant>
        <vt:i4>5</vt:i4>
      </vt:variant>
      <vt:variant>
        <vt:lpwstr/>
      </vt:variant>
      <vt:variant>
        <vt:lpwstr>_Toc221111258</vt:lpwstr>
      </vt:variant>
      <vt:variant>
        <vt:i4>1048624</vt:i4>
      </vt:variant>
      <vt:variant>
        <vt:i4>8</vt:i4>
      </vt:variant>
      <vt:variant>
        <vt:i4>0</vt:i4>
      </vt:variant>
      <vt:variant>
        <vt:i4>5</vt:i4>
      </vt:variant>
      <vt:variant>
        <vt:lpwstr/>
      </vt:variant>
      <vt:variant>
        <vt:lpwstr>_Toc221111257</vt:lpwstr>
      </vt:variant>
      <vt:variant>
        <vt:i4>1048624</vt:i4>
      </vt:variant>
      <vt:variant>
        <vt:i4>2</vt:i4>
      </vt:variant>
      <vt:variant>
        <vt:i4>0</vt:i4>
      </vt:variant>
      <vt:variant>
        <vt:i4>5</vt:i4>
      </vt:variant>
      <vt:variant>
        <vt:lpwstr/>
      </vt:variant>
      <vt:variant>
        <vt:lpwstr>_Toc221111256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Harri Knight-Davis</cp:lastModifiedBy>
  <cp:revision>2</cp:revision>
  <cp:lastPrinted>2017-03-08T16:42:00Z</cp:lastPrinted>
  <dcterms:created xsi:type="dcterms:W3CDTF">2026-02-04T15:42:00Z</dcterms:created>
  <dcterms:modified xsi:type="dcterms:W3CDTF">2026-02-04T15:42:00Z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